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9B0C7" w14:textId="3685530C" w:rsidR="00A17413" w:rsidRPr="00DD764C" w:rsidRDefault="00B82346">
      <w:pPr>
        <w:rPr>
          <w:rFonts w:ascii="Calibri" w:hAnsi="Calibri" w:cs="Calibri"/>
          <w:b/>
          <w:bCs/>
          <w:u w:val="single"/>
        </w:rPr>
      </w:pPr>
      <w:r w:rsidRPr="00DD764C">
        <w:rPr>
          <w:rFonts w:ascii="Calibri" w:hAnsi="Calibri" w:cs="Calibri"/>
          <w:b/>
          <w:bCs/>
          <w:u w:val="single"/>
        </w:rPr>
        <w:t>UK EITI Mining &amp; Quarrying Subgroup meeting, T</w:t>
      </w:r>
      <w:r w:rsidR="009D7A88">
        <w:rPr>
          <w:rFonts w:ascii="Calibri" w:hAnsi="Calibri" w:cs="Calibri"/>
          <w:b/>
          <w:bCs/>
          <w:u w:val="single"/>
        </w:rPr>
        <w:t>hur</w:t>
      </w:r>
      <w:r w:rsidRPr="00DD764C">
        <w:rPr>
          <w:rFonts w:ascii="Calibri" w:hAnsi="Calibri" w:cs="Calibri"/>
          <w:b/>
          <w:bCs/>
          <w:u w:val="single"/>
        </w:rPr>
        <w:t xml:space="preserve">sday </w:t>
      </w:r>
      <w:r w:rsidR="009D7A88">
        <w:rPr>
          <w:rFonts w:ascii="Calibri" w:hAnsi="Calibri" w:cs="Calibri"/>
          <w:b/>
          <w:bCs/>
          <w:u w:val="single"/>
        </w:rPr>
        <w:t>11</w:t>
      </w:r>
      <w:r w:rsidR="009D7A88" w:rsidRPr="009D7A88">
        <w:rPr>
          <w:rFonts w:ascii="Calibri" w:hAnsi="Calibri" w:cs="Calibri"/>
          <w:b/>
          <w:bCs/>
          <w:u w:val="single"/>
          <w:vertAlign w:val="superscript"/>
        </w:rPr>
        <w:t>th</w:t>
      </w:r>
      <w:r w:rsidR="009D7A88">
        <w:rPr>
          <w:rFonts w:ascii="Calibri" w:hAnsi="Calibri" w:cs="Calibri"/>
          <w:b/>
          <w:bCs/>
          <w:u w:val="single"/>
        </w:rPr>
        <w:t xml:space="preserve"> April</w:t>
      </w:r>
      <w:r w:rsidRPr="00DD764C">
        <w:rPr>
          <w:rFonts w:ascii="Calibri" w:hAnsi="Calibri" w:cs="Calibri"/>
          <w:b/>
          <w:bCs/>
          <w:u w:val="single"/>
        </w:rPr>
        <w:t xml:space="preserve"> 2024</w:t>
      </w:r>
    </w:p>
    <w:p w14:paraId="449E2369" w14:textId="081DEBA2" w:rsidR="00B82346" w:rsidRPr="00DD764C" w:rsidRDefault="00B82346">
      <w:pPr>
        <w:rPr>
          <w:rFonts w:ascii="Calibri" w:hAnsi="Calibri" w:cs="Calibri"/>
          <w:b/>
          <w:bCs/>
          <w:u w:val="single"/>
        </w:rPr>
      </w:pPr>
      <w:r w:rsidRPr="00DD764C">
        <w:rPr>
          <w:rFonts w:ascii="Calibri" w:hAnsi="Calibri" w:cs="Calibri"/>
          <w:b/>
          <w:bCs/>
          <w:u w:val="single"/>
        </w:rPr>
        <w:t>Attendees</w:t>
      </w:r>
    </w:p>
    <w:p w14:paraId="40C03041" w14:textId="065E3506" w:rsidR="00B82346" w:rsidRPr="00DD764C" w:rsidRDefault="00752CAE">
      <w:pPr>
        <w:rPr>
          <w:rFonts w:ascii="Calibri" w:hAnsi="Calibri" w:cs="Calibri"/>
        </w:rPr>
      </w:pPr>
      <w:r>
        <w:rPr>
          <w:rFonts w:ascii="Calibri" w:hAnsi="Calibri" w:cs="Calibri"/>
        </w:rPr>
        <w:t>John Bowater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82346" w:rsidRPr="00DD764C">
        <w:rPr>
          <w:rFonts w:ascii="Calibri" w:hAnsi="Calibri" w:cs="Calibri"/>
        </w:rPr>
        <w:t>Aurelie Delannoy</w:t>
      </w:r>
      <w:r w:rsidR="00B82346" w:rsidRPr="00DD764C">
        <w:rPr>
          <w:rFonts w:ascii="Calibri" w:hAnsi="Calibri" w:cs="Calibri"/>
        </w:rPr>
        <w:tab/>
        <w:t>Mike Earp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5C9376F" w14:textId="070C6AB4" w:rsidR="00B82346" w:rsidRPr="00DD764C" w:rsidRDefault="0057593C">
      <w:pPr>
        <w:rPr>
          <w:rFonts w:ascii="Calibri" w:hAnsi="Calibri" w:cs="Calibri"/>
        </w:rPr>
      </w:pPr>
      <w:r>
        <w:rPr>
          <w:rFonts w:ascii="Calibri" w:hAnsi="Calibri" w:cs="Calibri"/>
        </w:rPr>
        <w:t>Leo Kellaway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82346" w:rsidRPr="00DD764C">
        <w:rPr>
          <w:rFonts w:ascii="Calibri" w:hAnsi="Calibri" w:cs="Calibri"/>
        </w:rPr>
        <w:t>Mike Nash</w:t>
      </w:r>
      <w:r w:rsidR="00752CAE">
        <w:rPr>
          <w:rFonts w:ascii="Calibri" w:hAnsi="Calibri" w:cs="Calibri"/>
        </w:rPr>
        <w:t xml:space="preserve"> (Chair)</w:t>
      </w:r>
      <w:r w:rsidR="00752CAE">
        <w:rPr>
          <w:rFonts w:ascii="Calibri" w:hAnsi="Calibri" w:cs="Calibri"/>
        </w:rPr>
        <w:tab/>
      </w:r>
      <w:r w:rsidR="00B82346" w:rsidRPr="00DD764C">
        <w:rPr>
          <w:rFonts w:ascii="Calibri" w:hAnsi="Calibri" w:cs="Calibri"/>
        </w:rPr>
        <w:t>Hedi Zaghouani</w:t>
      </w:r>
    </w:p>
    <w:p w14:paraId="0532C34F" w14:textId="084CB737" w:rsidR="0012421A" w:rsidRPr="00ED79BD" w:rsidRDefault="009D7A88" w:rsidP="00ED79BD">
      <w:pPr>
        <w:rPr>
          <w:rFonts w:ascii="Calibri" w:hAnsi="Calibri" w:cs="Calibri"/>
          <w:b/>
          <w:bCs/>
          <w:u w:val="single"/>
        </w:rPr>
      </w:pPr>
      <w:r w:rsidRPr="00ED79BD">
        <w:rPr>
          <w:rFonts w:ascii="Calibri" w:hAnsi="Calibri" w:cs="Calibri"/>
          <w:b/>
          <w:bCs/>
          <w:u w:val="single"/>
        </w:rPr>
        <w:t>Updates from</w:t>
      </w:r>
      <w:r w:rsidR="00E25203" w:rsidRPr="00ED79BD">
        <w:rPr>
          <w:rFonts w:ascii="Calibri" w:hAnsi="Calibri" w:cs="Calibri"/>
          <w:b/>
          <w:bCs/>
          <w:u w:val="single"/>
        </w:rPr>
        <w:t xml:space="preserve"> meeting on 5th March</w:t>
      </w:r>
    </w:p>
    <w:p w14:paraId="47E7423E" w14:textId="0A726D3E" w:rsidR="008E66A3" w:rsidRPr="00456355" w:rsidRDefault="008E66A3" w:rsidP="00456355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DD764C">
        <w:rPr>
          <w:rFonts w:ascii="Calibri" w:hAnsi="Calibri" w:cs="Calibri"/>
        </w:rPr>
        <w:t xml:space="preserve">Need to consider </w:t>
      </w:r>
      <w:r w:rsidR="00F110DE" w:rsidRPr="00DD764C">
        <w:rPr>
          <w:rFonts w:ascii="Calibri" w:hAnsi="Calibri" w:cs="Calibri"/>
        </w:rPr>
        <w:t>new producers</w:t>
      </w:r>
      <w:r w:rsidR="002F1C9A" w:rsidRPr="00DD764C">
        <w:rPr>
          <w:rFonts w:ascii="Calibri" w:hAnsi="Calibri" w:cs="Calibri"/>
        </w:rPr>
        <w:t xml:space="preserve"> and looking for data sources</w:t>
      </w:r>
      <w:r w:rsidR="006F0E05" w:rsidRPr="00DD764C">
        <w:rPr>
          <w:rFonts w:ascii="Calibri" w:hAnsi="Calibri" w:cs="Calibri"/>
        </w:rPr>
        <w:t>, including BGS</w:t>
      </w:r>
      <w:r w:rsidR="00263564" w:rsidRPr="00DD764C">
        <w:rPr>
          <w:rFonts w:ascii="Calibri" w:hAnsi="Calibri" w:cs="Calibri"/>
        </w:rPr>
        <w:t xml:space="preserve"> to look at any new companies </w:t>
      </w:r>
      <w:r w:rsidR="001F001C" w:rsidRPr="00DD764C">
        <w:rPr>
          <w:rFonts w:ascii="Calibri" w:hAnsi="Calibri" w:cs="Calibri"/>
        </w:rPr>
        <w:t>are in-scope</w:t>
      </w:r>
      <w:r w:rsidR="006F0E05" w:rsidRPr="00DD764C">
        <w:rPr>
          <w:rFonts w:ascii="Calibri" w:hAnsi="Calibri" w:cs="Calibri"/>
        </w:rPr>
        <w:t xml:space="preserve">. </w:t>
      </w:r>
      <w:r w:rsidR="006F0E05" w:rsidRPr="00DD764C">
        <w:rPr>
          <w:rFonts w:ascii="Calibri" w:hAnsi="Calibri" w:cs="Calibri"/>
          <w:b/>
          <w:bCs/>
        </w:rPr>
        <w:t>(</w:t>
      </w:r>
      <w:r w:rsidR="00456355" w:rsidRPr="00456355">
        <w:rPr>
          <w:rFonts w:ascii="Calibri" w:hAnsi="Calibri" w:cs="Calibri"/>
          <w:b/>
          <w:bCs/>
        </w:rPr>
        <w:t>Not actioned yet, but on the CMA side many of those organisations are still in exploration phase, so some way (years) off being in scope.</w:t>
      </w:r>
    </w:p>
    <w:p w14:paraId="7F02B56E" w14:textId="29C73445" w:rsidR="00C25D79" w:rsidRPr="00C25D79" w:rsidRDefault="00E4708C" w:rsidP="00C25D79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C25D79">
        <w:rPr>
          <w:rFonts w:ascii="Calibri" w:hAnsi="Calibri" w:cs="Calibri"/>
        </w:rPr>
        <w:t>Under 3.1b</w:t>
      </w:r>
      <w:r w:rsidR="005D3BDE" w:rsidRPr="00C25D79">
        <w:rPr>
          <w:rFonts w:ascii="Calibri" w:hAnsi="Calibri" w:cs="Calibri"/>
        </w:rPr>
        <w:t xml:space="preserve"> there is </w:t>
      </w:r>
      <w:r w:rsidR="001A4F93" w:rsidRPr="00C25D79">
        <w:rPr>
          <w:rFonts w:ascii="Calibri" w:hAnsi="Calibri" w:cs="Calibri"/>
        </w:rPr>
        <w:t>a lack of national data</w:t>
      </w:r>
      <w:r w:rsidR="00A441A3" w:rsidRPr="00C25D79">
        <w:rPr>
          <w:rFonts w:ascii="Calibri" w:hAnsi="Calibri" w:cs="Calibri"/>
        </w:rPr>
        <w:t xml:space="preserve"> on mineral reserves</w:t>
      </w:r>
      <w:r w:rsidR="004A0BEF" w:rsidRPr="00C25D79">
        <w:rPr>
          <w:rFonts w:ascii="Calibri" w:hAnsi="Calibri" w:cs="Calibri"/>
        </w:rPr>
        <w:t>/resources</w:t>
      </w:r>
      <w:r w:rsidR="00246D45" w:rsidRPr="00C25D79">
        <w:rPr>
          <w:rFonts w:ascii="Calibri" w:hAnsi="Calibri" w:cs="Calibri"/>
        </w:rPr>
        <w:t>. Companies will know their reserves</w:t>
      </w:r>
      <w:r w:rsidR="004A0BEF" w:rsidRPr="00C25D79">
        <w:rPr>
          <w:rFonts w:ascii="Calibri" w:hAnsi="Calibri" w:cs="Calibri"/>
        </w:rPr>
        <w:t>/resources</w:t>
      </w:r>
      <w:r w:rsidR="00246D45" w:rsidRPr="00C25D79">
        <w:rPr>
          <w:rFonts w:ascii="Calibri" w:hAnsi="Calibri" w:cs="Calibri"/>
        </w:rPr>
        <w:t xml:space="preserve"> but will be reluctant to disclose them.</w:t>
      </w:r>
      <w:r w:rsidR="00C4653A" w:rsidRPr="00C25D79">
        <w:rPr>
          <w:rFonts w:ascii="Calibri" w:hAnsi="Calibri" w:cs="Calibri"/>
        </w:rPr>
        <w:t xml:space="preserve"> </w:t>
      </w:r>
      <w:r w:rsidR="005E7118" w:rsidRPr="005E7118">
        <w:rPr>
          <w:rFonts w:ascii="Calibri" w:hAnsi="Calibri" w:cs="Calibri"/>
          <w:b/>
          <w:bCs/>
        </w:rPr>
        <w:t xml:space="preserve">(Action: </w:t>
      </w:r>
      <w:r w:rsidR="00C25D79" w:rsidRPr="005E7118">
        <w:rPr>
          <w:rFonts w:ascii="Calibri" w:hAnsi="Calibri" w:cs="Calibri"/>
          <w:b/>
          <w:bCs/>
        </w:rPr>
        <w:t>Pat</w:t>
      </w:r>
      <w:r w:rsidR="00C25D79" w:rsidRPr="00C25D79">
        <w:rPr>
          <w:rFonts w:ascii="Calibri" w:hAnsi="Calibri" w:cs="Calibri"/>
          <w:b/>
          <w:bCs/>
        </w:rPr>
        <w:t xml:space="preserve"> has done some </w:t>
      </w:r>
      <w:r w:rsidR="004A6B21">
        <w:rPr>
          <w:rFonts w:ascii="Calibri" w:hAnsi="Calibri" w:cs="Calibri"/>
          <w:b/>
          <w:bCs/>
        </w:rPr>
        <w:t xml:space="preserve">initial </w:t>
      </w:r>
      <w:r w:rsidR="00C25D79" w:rsidRPr="00C25D79">
        <w:rPr>
          <w:rFonts w:ascii="Calibri" w:hAnsi="Calibri" w:cs="Calibri"/>
          <w:b/>
          <w:bCs/>
        </w:rPr>
        <w:t xml:space="preserve">research into this, buts it a bit haphazard. For example, companies listed publicly </w:t>
      </w:r>
      <w:r w:rsidR="00456355">
        <w:rPr>
          <w:rFonts w:ascii="Calibri" w:hAnsi="Calibri" w:cs="Calibri"/>
          <w:b/>
          <w:bCs/>
        </w:rPr>
        <w:t>need to</w:t>
      </w:r>
      <w:r w:rsidR="00C25D79" w:rsidRPr="00C25D79">
        <w:rPr>
          <w:rFonts w:ascii="Calibri" w:hAnsi="Calibri" w:cs="Calibri"/>
          <w:b/>
          <w:bCs/>
        </w:rPr>
        <w:t xml:space="preserve"> have published reserve/resource statements. As an example, ICL (as in ICL </w:t>
      </w:r>
      <w:proofErr w:type="spellStart"/>
      <w:r w:rsidR="00C25D79" w:rsidRPr="00C25D79">
        <w:rPr>
          <w:rFonts w:ascii="Calibri" w:hAnsi="Calibri" w:cs="Calibri"/>
          <w:b/>
          <w:bCs/>
        </w:rPr>
        <w:t>Boulby</w:t>
      </w:r>
      <w:proofErr w:type="spellEnd"/>
      <w:r w:rsidR="00C25D79" w:rsidRPr="00C25D79">
        <w:rPr>
          <w:rFonts w:ascii="Calibri" w:hAnsi="Calibri" w:cs="Calibri"/>
          <w:b/>
          <w:bCs/>
        </w:rPr>
        <w:t xml:space="preserve">) is registered overseas rather than the UK. This </w:t>
      </w:r>
      <w:r w:rsidR="00C25D79">
        <w:rPr>
          <w:rFonts w:ascii="Calibri" w:hAnsi="Calibri" w:cs="Calibri"/>
          <w:b/>
          <w:bCs/>
        </w:rPr>
        <w:t xml:space="preserve">would need to be a </w:t>
      </w:r>
      <w:r w:rsidR="00C25D79" w:rsidRPr="00C25D79">
        <w:rPr>
          <w:rFonts w:ascii="Calibri" w:hAnsi="Calibri" w:cs="Calibri"/>
          <w:b/>
          <w:bCs/>
        </w:rPr>
        <w:t xml:space="preserve">collation on a mine by mine (in scope) basis. </w:t>
      </w:r>
      <w:r w:rsidR="00831293">
        <w:rPr>
          <w:rFonts w:ascii="Calibri" w:hAnsi="Calibri" w:cs="Calibri"/>
          <w:b/>
          <w:bCs/>
        </w:rPr>
        <w:t>It was agreed that this initial resea</w:t>
      </w:r>
      <w:r w:rsidR="00AA3CD7">
        <w:rPr>
          <w:rFonts w:ascii="Calibri" w:hAnsi="Calibri" w:cs="Calibri"/>
          <w:b/>
          <w:bCs/>
        </w:rPr>
        <w:t xml:space="preserve">rch was valuable, </w:t>
      </w:r>
      <w:proofErr w:type="gramStart"/>
      <w:r w:rsidR="00AA3CD7">
        <w:rPr>
          <w:rFonts w:ascii="Calibri" w:hAnsi="Calibri" w:cs="Calibri"/>
          <w:b/>
          <w:bCs/>
        </w:rPr>
        <w:t xml:space="preserve">but </w:t>
      </w:r>
      <w:r w:rsidR="00C25D79" w:rsidRPr="00C25D79">
        <w:rPr>
          <w:rFonts w:ascii="Calibri" w:hAnsi="Calibri" w:cs="Calibri"/>
          <w:b/>
          <w:bCs/>
        </w:rPr>
        <w:t xml:space="preserve"> </w:t>
      </w:r>
      <w:r w:rsidR="00930CAC">
        <w:rPr>
          <w:rFonts w:ascii="Calibri" w:hAnsi="Calibri" w:cs="Calibri"/>
          <w:b/>
          <w:bCs/>
        </w:rPr>
        <w:t>agreed</w:t>
      </w:r>
      <w:proofErr w:type="gramEnd"/>
      <w:r w:rsidR="00930CAC">
        <w:rPr>
          <w:rFonts w:ascii="Calibri" w:hAnsi="Calibri" w:cs="Calibri"/>
          <w:b/>
          <w:bCs/>
        </w:rPr>
        <w:t xml:space="preserve"> that companies would ultimately</w:t>
      </w:r>
      <w:r w:rsidR="00EE4631">
        <w:rPr>
          <w:rFonts w:ascii="Calibri" w:hAnsi="Calibri" w:cs="Calibri"/>
          <w:b/>
          <w:bCs/>
        </w:rPr>
        <w:t xml:space="preserve"> be reluctant to disclose and other avenues need to be considered</w:t>
      </w:r>
      <w:r w:rsidR="003543F4">
        <w:rPr>
          <w:rFonts w:ascii="Calibri" w:hAnsi="Calibri" w:cs="Calibri"/>
          <w:b/>
          <w:bCs/>
        </w:rPr>
        <w:t>).</w:t>
      </w:r>
    </w:p>
    <w:p w14:paraId="789F0283" w14:textId="2A1A639A" w:rsidR="004B2BE5" w:rsidRPr="00134597" w:rsidRDefault="0064181E" w:rsidP="009D2E9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C25D79">
        <w:rPr>
          <w:rFonts w:ascii="Calibri" w:hAnsi="Calibri" w:cs="Calibri"/>
        </w:rPr>
        <w:t xml:space="preserve">For 3.2a </w:t>
      </w:r>
      <w:r w:rsidR="003267AA" w:rsidRPr="00C25D79">
        <w:rPr>
          <w:rFonts w:ascii="Calibri" w:hAnsi="Calibri" w:cs="Calibri"/>
        </w:rPr>
        <w:t xml:space="preserve">- </w:t>
      </w:r>
      <w:r w:rsidR="003267AA" w:rsidRPr="00C25D79">
        <w:rPr>
          <w:rFonts w:ascii="Calibri" w:eastAsia="Times New Roman" w:hAnsi="Calibri" w:cs="Calibri"/>
          <w:color w:val="000000"/>
          <w:lang w:eastAsia="en-GB"/>
        </w:rPr>
        <w:t>Implementing countries are required to disclose timely production data, including production volumes and values by commodity. MPA</w:t>
      </w:r>
      <w:r w:rsidR="008338FF" w:rsidRPr="00C25D79">
        <w:rPr>
          <w:rFonts w:ascii="Calibri" w:eastAsia="Times New Roman" w:hAnsi="Calibri" w:cs="Calibri"/>
          <w:color w:val="000000"/>
          <w:lang w:eastAsia="en-GB"/>
        </w:rPr>
        <w:t xml:space="preserve"> can provide some data. </w:t>
      </w:r>
      <w:r w:rsidR="008338FF" w:rsidRPr="00C25D79">
        <w:rPr>
          <w:rFonts w:ascii="Calibri" w:eastAsia="Times New Roman" w:hAnsi="Calibri" w:cs="Calibri"/>
          <w:b/>
          <w:bCs/>
          <w:color w:val="000000"/>
          <w:lang w:eastAsia="en-GB"/>
        </w:rPr>
        <w:t>(</w:t>
      </w:r>
      <w:r w:rsidR="005E7118">
        <w:rPr>
          <w:rFonts w:ascii="Calibri" w:eastAsia="Times New Roman" w:hAnsi="Calibri" w:cs="Calibri"/>
          <w:b/>
          <w:bCs/>
          <w:color w:val="000000"/>
          <w:lang w:eastAsia="en-GB"/>
        </w:rPr>
        <w:t>Not actioned yet</w:t>
      </w:r>
      <w:r w:rsidR="00F56C80">
        <w:rPr>
          <w:rFonts w:ascii="Calibri" w:eastAsia="Times New Roman" w:hAnsi="Calibri" w:cs="Calibri"/>
          <w:b/>
          <w:bCs/>
          <w:color w:val="000000"/>
          <w:lang w:eastAsia="en-GB"/>
        </w:rPr>
        <w:t>.</w:t>
      </w:r>
      <w:r w:rsidR="008338FF" w:rsidRPr="00C25D7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Aurelie to provide link/text).</w:t>
      </w:r>
    </w:p>
    <w:p w14:paraId="6A96F435" w14:textId="0D6A6720" w:rsidR="00134597" w:rsidRDefault="00134597" w:rsidP="00134597">
      <w:pPr>
        <w:jc w:val="both"/>
        <w:rPr>
          <w:rFonts w:ascii="Calibri" w:hAnsi="Calibri" w:cs="Calibri"/>
          <w:b/>
          <w:bCs/>
          <w:u w:val="single"/>
        </w:rPr>
      </w:pPr>
      <w:r w:rsidRPr="00134597">
        <w:rPr>
          <w:rFonts w:ascii="Calibri" w:hAnsi="Calibri" w:cs="Calibri"/>
          <w:b/>
          <w:bCs/>
          <w:u w:val="single"/>
        </w:rPr>
        <w:t>UK Mining &amp; Quarrying companies in-scope</w:t>
      </w:r>
    </w:p>
    <w:p w14:paraId="3BD9A375" w14:textId="274A24CF" w:rsidR="000D3EDB" w:rsidRDefault="00134597" w:rsidP="001345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BDO</w:t>
      </w:r>
      <w:r w:rsidR="00E57816">
        <w:rPr>
          <w:rFonts w:ascii="Calibri" w:hAnsi="Calibri" w:cs="Calibri"/>
        </w:rPr>
        <w:t xml:space="preserve"> shared a list of mining and quarrying companies that were invited to participate in the first EITI reporting </w:t>
      </w:r>
      <w:r w:rsidR="000D3EDB">
        <w:rPr>
          <w:rFonts w:ascii="Calibri" w:hAnsi="Calibri" w:cs="Calibri"/>
        </w:rPr>
        <w:t xml:space="preserve">process in 2014. </w:t>
      </w:r>
      <w:r w:rsidR="00C263BA">
        <w:rPr>
          <w:rFonts w:ascii="Calibri" w:hAnsi="Calibri" w:cs="Calibri"/>
        </w:rPr>
        <w:t xml:space="preserve">A number of companies </w:t>
      </w:r>
      <w:r w:rsidR="00136883">
        <w:rPr>
          <w:rFonts w:ascii="Calibri" w:hAnsi="Calibri" w:cs="Calibri"/>
        </w:rPr>
        <w:t xml:space="preserve">on the original list </w:t>
      </w:r>
      <w:r w:rsidR="00C263BA">
        <w:rPr>
          <w:rFonts w:ascii="Calibri" w:hAnsi="Calibri" w:cs="Calibri"/>
        </w:rPr>
        <w:t xml:space="preserve">did not take part in the process or </w:t>
      </w:r>
      <w:r w:rsidR="005F288E">
        <w:rPr>
          <w:rFonts w:ascii="Calibri" w:hAnsi="Calibri" w:cs="Calibri"/>
        </w:rPr>
        <w:t xml:space="preserve">have </w:t>
      </w:r>
      <w:r w:rsidR="00E974E1">
        <w:rPr>
          <w:rFonts w:ascii="Calibri" w:hAnsi="Calibri" w:cs="Calibri"/>
        </w:rPr>
        <w:t xml:space="preserve">not </w:t>
      </w:r>
      <w:r w:rsidR="00136883">
        <w:rPr>
          <w:rFonts w:ascii="Calibri" w:hAnsi="Calibri" w:cs="Calibri"/>
        </w:rPr>
        <w:t>participated</w:t>
      </w:r>
      <w:r w:rsidR="00C263BA">
        <w:rPr>
          <w:rFonts w:ascii="Calibri" w:hAnsi="Calibri" w:cs="Calibri"/>
        </w:rPr>
        <w:t xml:space="preserve"> since.</w:t>
      </w:r>
    </w:p>
    <w:p w14:paraId="1A363FC6" w14:textId="1E9AD540" w:rsidR="00233C92" w:rsidRDefault="00233C92" w:rsidP="001345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agreed </w:t>
      </w:r>
      <w:r w:rsidR="00C263BA">
        <w:rPr>
          <w:rFonts w:ascii="Calibri" w:hAnsi="Calibri" w:cs="Calibri"/>
        </w:rPr>
        <w:t xml:space="preserve">to remove </w:t>
      </w:r>
      <w:r w:rsidR="00136883">
        <w:rPr>
          <w:rFonts w:ascii="Calibri" w:hAnsi="Calibri" w:cs="Calibri"/>
        </w:rPr>
        <w:t xml:space="preserve">the </w:t>
      </w:r>
      <w:r w:rsidR="00A506CA">
        <w:rPr>
          <w:rFonts w:ascii="Calibri" w:hAnsi="Calibri" w:cs="Calibri"/>
        </w:rPr>
        <w:t xml:space="preserve">coal </w:t>
      </w:r>
      <w:r w:rsidR="00C263BA">
        <w:rPr>
          <w:rFonts w:ascii="Calibri" w:hAnsi="Calibri" w:cs="Calibri"/>
        </w:rPr>
        <w:t>companies</w:t>
      </w:r>
      <w:r w:rsidR="00A506CA">
        <w:rPr>
          <w:rFonts w:ascii="Calibri" w:hAnsi="Calibri" w:cs="Calibri"/>
        </w:rPr>
        <w:t xml:space="preserve"> as coal is no longer within scope of UK EITI and companies </w:t>
      </w:r>
      <w:r w:rsidR="008D2361">
        <w:rPr>
          <w:rFonts w:ascii="Calibri" w:hAnsi="Calibri" w:cs="Calibri"/>
        </w:rPr>
        <w:t xml:space="preserve">where </w:t>
      </w:r>
      <w:proofErr w:type="gramStart"/>
      <w:r w:rsidR="008D2361">
        <w:rPr>
          <w:rFonts w:ascii="Calibri" w:hAnsi="Calibri" w:cs="Calibri"/>
        </w:rPr>
        <w:t>the majority of</w:t>
      </w:r>
      <w:proofErr w:type="gramEnd"/>
      <w:r w:rsidR="008D2361">
        <w:rPr>
          <w:rFonts w:ascii="Calibri" w:hAnsi="Calibri" w:cs="Calibri"/>
        </w:rPr>
        <w:t xml:space="preserve"> their </w:t>
      </w:r>
      <w:r w:rsidR="007D5B39">
        <w:rPr>
          <w:rFonts w:ascii="Calibri" w:hAnsi="Calibri" w:cs="Calibri"/>
        </w:rPr>
        <w:t xml:space="preserve">work </w:t>
      </w:r>
      <w:r w:rsidR="0017079D">
        <w:rPr>
          <w:rFonts w:ascii="Calibri" w:hAnsi="Calibri" w:cs="Calibri"/>
        </w:rPr>
        <w:t>is</w:t>
      </w:r>
      <w:r w:rsidR="007D5B39">
        <w:rPr>
          <w:rFonts w:ascii="Calibri" w:hAnsi="Calibri" w:cs="Calibri"/>
        </w:rPr>
        <w:t xml:space="preserve"> non-extractive related. </w:t>
      </w:r>
    </w:p>
    <w:p w14:paraId="11FC130B" w14:textId="2F1EDA9B" w:rsidR="00D33181" w:rsidRPr="00F14F4C" w:rsidRDefault="00536001" w:rsidP="0013459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It was agreed that some initial research should be carried out to look a</w:t>
      </w:r>
      <w:r w:rsidR="009E1062">
        <w:rPr>
          <w:rFonts w:ascii="Calibri" w:hAnsi="Calibri" w:cs="Calibri"/>
        </w:rPr>
        <w:t>t the</w:t>
      </w:r>
      <w:r w:rsidR="00B8661F">
        <w:rPr>
          <w:rFonts w:ascii="Calibri" w:hAnsi="Calibri" w:cs="Calibri"/>
        </w:rPr>
        <w:t xml:space="preserve"> annual report</w:t>
      </w:r>
      <w:r w:rsidR="00AF7E1D">
        <w:rPr>
          <w:rFonts w:ascii="Calibri" w:hAnsi="Calibri" w:cs="Calibri"/>
        </w:rPr>
        <w:t xml:space="preserve"> and</w:t>
      </w:r>
      <w:r w:rsidR="009E1062">
        <w:rPr>
          <w:rFonts w:ascii="Calibri" w:hAnsi="Calibri" w:cs="Calibri"/>
        </w:rPr>
        <w:t xml:space="preserve"> accounts of each company </w:t>
      </w:r>
      <w:r w:rsidR="0052062F">
        <w:rPr>
          <w:rFonts w:ascii="Calibri" w:hAnsi="Calibri" w:cs="Calibri"/>
        </w:rPr>
        <w:t xml:space="preserve">to </w:t>
      </w:r>
      <w:r w:rsidR="003E2AE8">
        <w:rPr>
          <w:rFonts w:ascii="Calibri" w:hAnsi="Calibri" w:cs="Calibri"/>
        </w:rPr>
        <w:t>see how much Corporation Tax (CT) each of the companies has paid</w:t>
      </w:r>
      <w:r w:rsidR="0081501C">
        <w:rPr>
          <w:rFonts w:ascii="Calibri" w:hAnsi="Calibri" w:cs="Calibri"/>
        </w:rPr>
        <w:t xml:space="preserve"> before circulating to the subgroup for </w:t>
      </w:r>
      <w:r w:rsidR="00ED2010">
        <w:rPr>
          <w:rFonts w:ascii="Calibri" w:hAnsi="Calibri" w:cs="Calibri"/>
        </w:rPr>
        <w:t xml:space="preserve">further </w:t>
      </w:r>
      <w:r w:rsidR="0081501C">
        <w:rPr>
          <w:rFonts w:ascii="Calibri" w:hAnsi="Calibri" w:cs="Calibri"/>
        </w:rPr>
        <w:t>comment</w:t>
      </w:r>
      <w:r w:rsidR="00ED2010">
        <w:rPr>
          <w:rFonts w:ascii="Calibri" w:hAnsi="Calibri" w:cs="Calibri"/>
        </w:rPr>
        <w:t xml:space="preserve"> and decision</w:t>
      </w:r>
      <w:r w:rsidR="003E2AE8">
        <w:rPr>
          <w:rFonts w:ascii="Calibri" w:hAnsi="Calibri" w:cs="Calibri"/>
        </w:rPr>
        <w:t>. (</w:t>
      </w:r>
      <w:r w:rsidR="003E2AE8" w:rsidRPr="00F14F4C">
        <w:rPr>
          <w:rFonts w:ascii="Calibri" w:hAnsi="Calibri" w:cs="Calibri"/>
          <w:b/>
          <w:bCs/>
        </w:rPr>
        <w:t>Action: BDO to check accounts of each company remaining on the list)</w:t>
      </w:r>
      <w:r w:rsidR="00F14F4C">
        <w:rPr>
          <w:rFonts w:ascii="Calibri" w:hAnsi="Calibri" w:cs="Calibri"/>
          <w:b/>
          <w:bCs/>
        </w:rPr>
        <w:t>.</w:t>
      </w:r>
    </w:p>
    <w:p w14:paraId="41E52FA6" w14:textId="5190AF91" w:rsidR="00046257" w:rsidRPr="00297DF7" w:rsidRDefault="00046257" w:rsidP="00046257">
      <w:pPr>
        <w:pStyle w:val="ListParagraph"/>
        <w:numPr>
          <w:ilvl w:val="0"/>
          <w:numId w:val="1"/>
        </w:numPr>
        <w:rPr>
          <w:b/>
          <w:bCs/>
        </w:rPr>
      </w:pPr>
      <w:r w:rsidRPr="00046257">
        <w:rPr>
          <w:rFonts w:ascii="Calibri" w:hAnsi="Calibri" w:cs="Calibri"/>
        </w:rPr>
        <w:t xml:space="preserve">Once </w:t>
      </w:r>
      <w:r>
        <w:rPr>
          <w:rFonts w:ascii="Calibri" w:hAnsi="Calibri" w:cs="Calibri"/>
        </w:rPr>
        <w:t>a</w:t>
      </w:r>
      <w:r w:rsidRPr="00046257">
        <w:rPr>
          <w:rFonts w:ascii="Calibri" w:hAnsi="Calibri" w:cs="Calibri"/>
        </w:rPr>
        <w:t xml:space="preserve"> target list </w:t>
      </w:r>
      <w:r>
        <w:rPr>
          <w:rFonts w:ascii="Calibri" w:hAnsi="Calibri" w:cs="Calibri"/>
        </w:rPr>
        <w:t xml:space="preserve">has been </w:t>
      </w:r>
      <w:r w:rsidR="00382550">
        <w:rPr>
          <w:rFonts w:ascii="Calibri" w:hAnsi="Calibri" w:cs="Calibri"/>
        </w:rPr>
        <w:t xml:space="preserve">identified </w:t>
      </w:r>
      <w:r w:rsidRPr="00046257">
        <w:rPr>
          <w:rFonts w:ascii="Calibri" w:hAnsi="Calibri" w:cs="Calibri"/>
        </w:rPr>
        <w:t xml:space="preserve">HMRC </w:t>
      </w:r>
      <w:r w:rsidR="00382550">
        <w:rPr>
          <w:rFonts w:ascii="Calibri" w:hAnsi="Calibri" w:cs="Calibri"/>
        </w:rPr>
        <w:t>can be approached</w:t>
      </w:r>
      <w:r w:rsidR="001C59AF">
        <w:rPr>
          <w:rFonts w:ascii="Calibri" w:hAnsi="Calibri" w:cs="Calibri"/>
        </w:rPr>
        <w:t xml:space="preserve"> to</w:t>
      </w:r>
      <w:r w:rsidRPr="00046257">
        <w:rPr>
          <w:rFonts w:ascii="Calibri" w:hAnsi="Calibri" w:cs="Calibri"/>
        </w:rPr>
        <w:t xml:space="preserve"> give a total of CT paid in 2023 for the combined group of companies</w:t>
      </w:r>
      <w:r w:rsidR="002D57E5">
        <w:rPr>
          <w:rFonts w:ascii="Calibri" w:hAnsi="Calibri" w:cs="Calibri"/>
        </w:rPr>
        <w:t xml:space="preserve">, </w:t>
      </w:r>
      <w:r w:rsidR="00297DF7">
        <w:rPr>
          <w:rFonts w:ascii="Calibri" w:hAnsi="Calibri" w:cs="Calibri"/>
        </w:rPr>
        <w:t>followed by discussions on next steps</w:t>
      </w:r>
      <w:r w:rsidRPr="00046257">
        <w:rPr>
          <w:rFonts w:ascii="Calibri" w:hAnsi="Calibri" w:cs="Calibri"/>
        </w:rPr>
        <w:t>.</w:t>
      </w:r>
      <w:r w:rsidR="00297DF7">
        <w:rPr>
          <w:rFonts w:ascii="Calibri" w:hAnsi="Calibri" w:cs="Calibri"/>
        </w:rPr>
        <w:t xml:space="preserve"> </w:t>
      </w:r>
      <w:r w:rsidR="00297DF7" w:rsidRPr="00297DF7">
        <w:rPr>
          <w:rFonts w:ascii="Calibri" w:hAnsi="Calibri" w:cs="Calibri"/>
          <w:b/>
          <w:bCs/>
        </w:rPr>
        <w:t>(Action: M&amp;Q subgroup and BDO)</w:t>
      </w:r>
      <w:r w:rsidR="00297DF7">
        <w:rPr>
          <w:rFonts w:ascii="Calibri" w:hAnsi="Calibri" w:cs="Calibri"/>
          <w:b/>
          <w:bCs/>
        </w:rPr>
        <w:t>.</w:t>
      </w:r>
    </w:p>
    <w:p w14:paraId="789D5EE2" w14:textId="28C60817" w:rsidR="007D5B39" w:rsidRPr="00134597" w:rsidRDefault="007D5B39" w:rsidP="00046257">
      <w:pPr>
        <w:pStyle w:val="ListParagraph"/>
        <w:jc w:val="both"/>
        <w:rPr>
          <w:rFonts w:ascii="Calibri" w:hAnsi="Calibri" w:cs="Calibri"/>
        </w:rPr>
      </w:pPr>
    </w:p>
    <w:sectPr w:rsidR="007D5B39" w:rsidRPr="00134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22361" w14:textId="77777777" w:rsidR="00825778" w:rsidRDefault="00825778" w:rsidP="00B82346">
      <w:pPr>
        <w:spacing w:after="0" w:line="240" w:lineRule="auto"/>
      </w:pPr>
      <w:r>
        <w:separator/>
      </w:r>
    </w:p>
  </w:endnote>
  <w:endnote w:type="continuationSeparator" w:id="0">
    <w:p w14:paraId="7E06EFFF" w14:textId="77777777" w:rsidR="00825778" w:rsidRDefault="00825778" w:rsidP="00B8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54E9F" w14:textId="77777777" w:rsidR="00825778" w:rsidRDefault="00825778" w:rsidP="00B82346">
      <w:pPr>
        <w:spacing w:after="0" w:line="240" w:lineRule="auto"/>
      </w:pPr>
      <w:r>
        <w:separator/>
      </w:r>
    </w:p>
  </w:footnote>
  <w:footnote w:type="continuationSeparator" w:id="0">
    <w:p w14:paraId="6054E5E9" w14:textId="77777777" w:rsidR="00825778" w:rsidRDefault="00825778" w:rsidP="00B8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76DBC"/>
    <w:multiLevelType w:val="hybridMultilevel"/>
    <w:tmpl w:val="672A4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5141"/>
    <w:multiLevelType w:val="hybridMultilevel"/>
    <w:tmpl w:val="3E3E295E"/>
    <w:lvl w:ilvl="0" w:tplc="B9B2864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56A2"/>
    <w:multiLevelType w:val="hybridMultilevel"/>
    <w:tmpl w:val="D888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5B7B"/>
    <w:multiLevelType w:val="hybridMultilevel"/>
    <w:tmpl w:val="B1CA3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C7000"/>
    <w:multiLevelType w:val="hybridMultilevel"/>
    <w:tmpl w:val="22BA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46752">
    <w:abstractNumId w:val="2"/>
  </w:num>
  <w:num w:numId="2" w16cid:durableId="108391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9367">
    <w:abstractNumId w:val="1"/>
  </w:num>
  <w:num w:numId="4" w16cid:durableId="745952599">
    <w:abstractNumId w:val="3"/>
  </w:num>
  <w:num w:numId="5" w16cid:durableId="1201162052">
    <w:abstractNumId w:val="4"/>
  </w:num>
  <w:num w:numId="6" w16cid:durableId="121007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46"/>
    <w:rsid w:val="00046257"/>
    <w:rsid w:val="000678FD"/>
    <w:rsid w:val="00091CDF"/>
    <w:rsid w:val="000D3EDB"/>
    <w:rsid w:val="000E0748"/>
    <w:rsid w:val="0012421A"/>
    <w:rsid w:val="00134597"/>
    <w:rsid w:val="00136883"/>
    <w:rsid w:val="00157E62"/>
    <w:rsid w:val="00163D09"/>
    <w:rsid w:val="00165487"/>
    <w:rsid w:val="0017079D"/>
    <w:rsid w:val="00174A0E"/>
    <w:rsid w:val="00175EE6"/>
    <w:rsid w:val="00181B88"/>
    <w:rsid w:val="001A4F93"/>
    <w:rsid w:val="001B3D56"/>
    <w:rsid w:val="001B6DB4"/>
    <w:rsid w:val="001C59AF"/>
    <w:rsid w:val="001E4450"/>
    <w:rsid w:val="001F001C"/>
    <w:rsid w:val="001F6000"/>
    <w:rsid w:val="00210AFE"/>
    <w:rsid w:val="00233C92"/>
    <w:rsid w:val="00235093"/>
    <w:rsid w:val="00246D45"/>
    <w:rsid w:val="00255345"/>
    <w:rsid w:val="002579D4"/>
    <w:rsid w:val="00263564"/>
    <w:rsid w:val="00283BB4"/>
    <w:rsid w:val="00297DF7"/>
    <w:rsid w:val="002A147A"/>
    <w:rsid w:val="002C2277"/>
    <w:rsid w:val="002D57E5"/>
    <w:rsid w:val="002E0AEB"/>
    <w:rsid w:val="002E12EB"/>
    <w:rsid w:val="002F1C9A"/>
    <w:rsid w:val="002F579F"/>
    <w:rsid w:val="00313BA9"/>
    <w:rsid w:val="00313DE9"/>
    <w:rsid w:val="003267AA"/>
    <w:rsid w:val="00352390"/>
    <w:rsid w:val="003543F4"/>
    <w:rsid w:val="003612E0"/>
    <w:rsid w:val="00363C6D"/>
    <w:rsid w:val="00376AA3"/>
    <w:rsid w:val="00382550"/>
    <w:rsid w:val="00397424"/>
    <w:rsid w:val="003D3593"/>
    <w:rsid w:val="003E2AE8"/>
    <w:rsid w:val="003E3942"/>
    <w:rsid w:val="003F05A2"/>
    <w:rsid w:val="00422FFE"/>
    <w:rsid w:val="004261CC"/>
    <w:rsid w:val="004300F8"/>
    <w:rsid w:val="00433334"/>
    <w:rsid w:val="00456355"/>
    <w:rsid w:val="00474922"/>
    <w:rsid w:val="00480BA7"/>
    <w:rsid w:val="00485C6C"/>
    <w:rsid w:val="00487BCF"/>
    <w:rsid w:val="004A0BEF"/>
    <w:rsid w:val="004A6B21"/>
    <w:rsid w:val="004B2BE5"/>
    <w:rsid w:val="004F326A"/>
    <w:rsid w:val="004F4D1E"/>
    <w:rsid w:val="005065F4"/>
    <w:rsid w:val="0052062F"/>
    <w:rsid w:val="00536001"/>
    <w:rsid w:val="00537D54"/>
    <w:rsid w:val="0057593C"/>
    <w:rsid w:val="00581ECF"/>
    <w:rsid w:val="005C53CF"/>
    <w:rsid w:val="005D2967"/>
    <w:rsid w:val="005D3BDE"/>
    <w:rsid w:val="005E3087"/>
    <w:rsid w:val="005E7118"/>
    <w:rsid w:val="005F0F32"/>
    <w:rsid w:val="005F288E"/>
    <w:rsid w:val="0064181E"/>
    <w:rsid w:val="00652E81"/>
    <w:rsid w:val="0069364B"/>
    <w:rsid w:val="006A170C"/>
    <w:rsid w:val="006A43E2"/>
    <w:rsid w:val="006F0E05"/>
    <w:rsid w:val="0070742F"/>
    <w:rsid w:val="00715426"/>
    <w:rsid w:val="00752CAE"/>
    <w:rsid w:val="00760D37"/>
    <w:rsid w:val="00762C49"/>
    <w:rsid w:val="00767162"/>
    <w:rsid w:val="007D33EC"/>
    <w:rsid w:val="007D5B39"/>
    <w:rsid w:val="0081501C"/>
    <w:rsid w:val="00825778"/>
    <w:rsid w:val="00831293"/>
    <w:rsid w:val="008338FF"/>
    <w:rsid w:val="008713A4"/>
    <w:rsid w:val="0088044E"/>
    <w:rsid w:val="008938AE"/>
    <w:rsid w:val="008D2361"/>
    <w:rsid w:val="008D787E"/>
    <w:rsid w:val="008E0AEC"/>
    <w:rsid w:val="008E66A3"/>
    <w:rsid w:val="008F7F2E"/>
    <w:rsid w:val="00930CAC"/>
    <w:rsid w:val="00931A9D"/>
    <w:rsid w:val="0093429D"/>
    <w:rsid w:val="00936426"/>
    <w:rsid w:val="009714AA"/>
    <w:rsid w:val="00974F01"/>
    <w:rsid w:val="00977A0F"/>
    <w:rsid w:val="00985744"/>
    <w:rsid w:val="00993A78"/>
    <w:rsid w:val="009974E0"/>
    <w:rsid w:val="00997EC8"/>
    <w:rsid w:val="009D5C63"/>
    <w:rsid w:val="009D7A88"/>
    <w:rsid w:val="009E1062"/>
    <w:rsid w:val="009F6A90"/>
    <w:rsid w:val="00A17413"/>
    <w:rsid w:val="00A441A3"/>
    <w:rsid w:val="00A506CA"/>
    <w:rsid w:val="00A90EFC"/>
    <w:rsid w:val="00A97785"/>
    <w:rsid w:val="00AA3CD7"/>
    <w:rsid w:val="00AD5D4B"/>
    <w:rsid w:val="00AE0006"/>
    <w:rsid w:val="00AF7E1D"/>
    <w:rsid w:val="00B1613F"/>
    <w:rsid w:val="00B25163"/>
    <w:rsid w:val="00B527F9"/>
    <w:rsid w:val="00B82346"/>
    <w:rsid w:val="00B8661F"/>
    <w:rsid w:val="00B904E3"/>
    <w:rsid w:val="00B93CA2"/>
    <w:rsid w:val="00BD71BA"/>
    <w:rsid w:val="00BE403C"/>
    <w:rsid w:val="00BE4EB0"/>
    <w:rsid w:val="00BF4592"/>
    <w:rsid w:val="00C25D79"/>
    <w:rsid w:val="00C263BA"/>
    <w:rsid w:val="00C31988"/>
    <w:rsid w:val="00C4096A"/>
    <w:rsid w:val="00C4653A"/>
    <w:rsid w:val="00C56B54"/>
    <w:rsid w:val="00C576CA"/>
    <w:rsid w:val="00C717A2"/>
    <w:rsid w:val="00C86078"/>
    <w:rsid w:val="00CC4413"/>
    <w:rsid w:val="00CC6DE5"/>
    <w:rsid w:val="00CD3B09"/>
    <w:rsid w:val="00CE5C65"/>
    <w:rsid w:val="00D33181"/>
    <w:rsid w:val="00D3568C"/>
    <w:rsid w:val="00D36C8B"/>
    <w:rsid w:val="00D427BB"/>
    <w:rsid w:val="00D53995"/>
    <w:rsid w:val="00D74FA3"/>
    <w:rsid w:val="00D86E74"/>
    <w:rsid w:val="00DA48F2"/>
    <w:rsid w:val="00DA58CC"/>
    <w:rsid w:val="00DB08F9"/>
    <w:rsid w:val="00DB3900"/>
    <w:rsid w:val="00DD764C"/>
    <w:rsid w:val="00DE72DF"/>
    <w:rsid w:val="00E25203"/>
    <w:rsid w:val="00E26259"/>
    <w:rsid w:val="00E30201"/>
    <w:rsid w:val="00E4708C"/>
    <w:rsid w:val="00E57816"/>
    <w:rsid w:val="00E77FB4"/>
    <w:rsid w:val="00E974E1"/>
    <w:rsid w:val="00ED1548"/>
    <w:rsid w:val="00ED1C26"/>
    <w:rsid w:val="00ED2010"/>
    <w:rsid w:val="00ED6F8C"/>
    <w:rsid w:val="00ED79BD"/>
    <w:rsid w:val="00EE4631"/>
    <w:rsid w:val="00F110DE"/>
    <w:rsid w:val="00F13495"/>
    <w:rsid w:val="00F14F4C"/>
    <w:rsid w:val="00F325A0"/>
    <w:rsid w:val="00F523AE"/>
    <w:rsid w:val="00F56C80"/>
    <w:rsid w:val="00F86BDA"/>
    <w:rsid w:val="00F97AEC"/>
    <w:rsid w:val="00FB4E77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F0BA"/>
  <w15:chartTrackingRefBased/>
  <w15:docId w15:val="{D450EDBB-77EC-433A-A8DB-F6A2AEE5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3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12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Michael (Energy Security)</dc:creator>
  <cp:keywords/>
  <dc:description/>
  <cp:lastModifiedBy>Nash, Michael (Energy Security)</cp:lastModifiedBy>
  <cp:revision>54</cp:revision>
  <dcterms:created xsi:type="dcterms:W3CDTF">2024-04-12T09:05:00Z</dcterms:created>
  <dcterms:modified xsi:type="dcterms:W3CDTF">2024-04-15T13:38:00Z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2024-03-06T09:48:29Z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c9c9b260-e6e7-4eb8-b8e5-50775d34e474</vt:lpwstr>
  </property>
  <property fmtid="{D5CDD505-2E9C-101B-9397-08002B2CF9AE}" pid="8" name="MSIP_Label_ba62f585-b40f-4ab9-bafe-39150f03d124_ContentBits">
    <vt:lpwstr>0</vt:lpwstr>
  </property>
</Properties>
</file>