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7FEA603E" w:rsidR="00E154EF" w:rsidRPr="00096027" w:rsidRDefault="006F052E">
      <w:pPr>
        <w:rPr>
          <w:b/>
          <w:u w:val="single"/>
        </w:rPr>
      </w:pPr>
      <w:r>
        <w:rPr>
          <w:b/>
          <w:u w:val="single"/>
        </w:rPr>
        <w:t xml:space="preserve">UK EITI </w:t>
      </w:r>
      <w:r w:rsidR="00481C7D">
        <w:rPr>
          <w:b/>
          <w:u w:val="single"/>
        </w:rPr>
        <w:t>Compliance</w:t>
      </w:r>
      <w:r w:rsidR="00580F27" w:rsidRPr="00096027">
        <w:rPr>
          <w:b/>
          <w:u w:val="single"/>
        </w:rPr>
        <w:t xml:space="preserve"> </w:t>
      </w:r>
      <w:r w:rsidR="00A13CBF" w:rsidRPr="00096027">
        <w:rPr>
          <w:b/>
          <w:u w:val="single"/>
        </w:rPr>
        <w:t xml:space="preserve">Subgroup </w:t>
      </w:r>
      <w:r w:rsidR="001703E5" w:rsidRPr="00096027">
        <w:rPr>
          <w:b/>
          <w:u w:val="single"/>
        </w:rPr>
        <w:t>M</w:t>
      </w:r>
      <w:r w:rsidR="00A13CBF" w:rsidRPr="00096027">
        <w:rPr>
          <w:b/>
          <w:u w:val="single"/>
        </w:rPr>
        <w:t xml:space="preserve">eeting, </w:t>
      </w:r>
      <w:r w:rsidR="00531D66">
        <w:rPr>
          <w:b/>
          <w:u w:val="single"/>
        </w:rPr>
        <w:t>Wedn</w:t>
      </w:r>
      <w:r w:rsidR="00FF2DEB">
        <w:rPr>
          <w:b/>
          <w:u w:val="single"/>
        </w:rPr>
        <w:t>esday</w:t>
      </w:r>
      <w:r w:rsidR="00A13CBF" w:rsidRPr="00096027">
        <w:rPr>
          <w:b/>
          <w:u w:val="single"/>
        </w:rPr>
        <w:t xml:space="preserve"> </w:t>
      </w:r>
      <w:r w:rsidR="001527CA">
        <w:rPr>
          <w:b/>
          <w:u w:val="single"/>
        </w:rPr>
        <w:t>10</w:t>
      </w:r>
      <w:r w:rsidR="001527CA" w:rsidRPr="001527CA">
        <w:rPr>
          <w:b/>
          <w:u w:val="single"/>
          <w:vertAlign w:val="superscript"/>
        </w:rPr>
        <w:t>th</w:t>
      </w:r>
      <w:r w:rsidR="001527CA">
        <w:rPr>
          <w:b/>
          <w:u w:val="single"/>
        </w:rPr>
        <w:t xml:space="preserve"> April</w:t>
      </w:r>
      <w:r>
        <w:rPr>
          <w:b/>
          <w:u w:val="single"/>
        </w:rPr>
        <w:t xml:space="preserve"> 202</w:t>
      </w:r>
      <w:r w:rsidR="00FF2DEB">
        <w:rPr>
          <w:b/>
          <w:u w:val="single"/>
        </w:rPr>
        <w:t>4</w:t>
      </w:r>
    </w:p>
    <w:p w14:paraId="2AA0DFA6" w14:textId="6F66BB8D" w:rsidR="00D85021" w:rsidRPr="00096027" w:rsidRDefault="117E4372" w:rsidP="117E4372">
      <w:pPr>
        <w:rPr>
          <w:b/>
          <w:bCs/>
          <w:u w:val="single"/>
        </w:rPr>
        <w:sectPr w:rsidR="00D85021" w:rsidRPr="00096027" w:rsidSect="0021590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117E4372">
        <w:rPr>
          <w:b/>
          <w:bCs/>
          <w:u w:val="single"/>
        </w:rPr>
        <w:t>Attendees:</w:t>
      </w:r>
    </w:p>
    <w:p w14:paraId="57188500" w14:textId="77777777" w:rsidR="00D50866" w:rsidRDefault="00AE4814" w:rsidP="00684860">
      <w:r>
        <w:t>Mark Burnett</w:t>
      </w:r>
      <w:r>
        <w:tab/>
      </w:r>
      <w:r>
        <w:tab/>
      </w:r>
      <w:r>
        <w:tab/>
      </w:r>
      <w:r w:rsidR="00A03D07" w:rsidRPr="00096027">
        <w:t>Mike Earp</w:t>
      </w:r>
      <w:r w:rsidR="00D50866">
        <w:tab/>
      </w:r>
      <w:r w:rsidR="00D50866">
        <w:tab/>
        <w:t>Martyn Gordon</w:t>
      </w:r>
      <w:r w:rsidR="00481C7D">
        <w:tab/>
      </w:r>
    </w:p>
    <w:p w14:paraId="64D70070" w14:textId="52E64A5E" w:rsidR="0011676E" w:rsidRDefault="0011676E" w:rsidP="00684860">
      <w:r>
        <w:t>Leo Kellaway</w:t>
      </w:r>
      <w:r>
        <w:tab/>
      </w:r>
      <w:r>
        <w:tab/>
      </w:r>
      <w:r>
        <w:tab/>
        <w:t>Hedi Zaghouani</w:t>
      </w:r>
      <w:r>
        <w:tab/>
      </w:r>
      <w:r>
        <w:tab/>
        <w:t>Ben Hemi</w:t>
      </w:r>
      <w:r w:rsidR="001527CA">
        <w:t xml:space="preserve"> Rhouma</w:t>
      </w:r>
    </w:p>
    <w:p w14:paraId="0C02F699" w14:textId="5F291581" w:rsidR="002E42A8" w:rsidRDefault="000F3AE9" w:rsidP="00684860">
      <w:r>
        <w:t>Papa Alioune</w:t>
      </w:r>
      <w:r w:rsidR="008D5573">
        <w:t xml:space="preserve"> Badara Paye (EITI)</w:t>
      </w:r>
      <w:r w:rsidR="00646576">
        <w:tab/>
        <w:t>Nassim Bennani</w:t>
      </w:r>
      <w:r w:rsidR="00481C7D">
        <w:tab/>
      </w:r>
      <w:r w:rsidR="008D5573">
        <w:t xml:space="preserve"> (EITI)</w:t>
      </w:r>
      <w:r w:rsidR="008D5573">
        <w:tab/>
      </w:r>
      <w:r w:rsidR="0011676E">
        <w:t>Gisela Granado (EITI)</w:t>
      </w:r>
      <w:r w:rsidR="002E42A8">
        <w:tab/>
      </w:r>
      <w:r w:rsidR="002E42A8">
        <w:tab/>
      </w:r>
    </w:p>
    <w:p w14:paraId="7902E2FB" w14:textId="73C4FE7D" w:rsidR="008C21EA" w:rsidRDefault="00E70CA3" w:rsidP="00684860">
      <w:r>
        <w:t>Ahmed Zouari</w:t>
      </w:r>
      <w:r w:rsidR="00D50866">
        <w:t xml:space="preserve"> (EITI)</w:t>
      </w:r>
      <w:r w:rsidR="00D50866">
        <w:tab/>
      </w:r>
      <w:r w:rsidR="001527CA">
        <w:tab/>
      </w:r>
      <w:r w:rsidR="00353597" w:rsidRPr="00096027">
        <w:t>M</w:t>
      </w:r>
      <w:r w:rsidR="008C21EA" w:rsidRPr="00096027">
        <w:t>ike Nash</w:t>
      </w:r>
      <w:r w:rsidR="00592C0E">
        <w:t xml:space="preserve"> (Chair)</w:t>
      </w:r>
    </w:p>
    <w:p w14:paraId="551FB26A" w14:textId="63624406" w:rsidR="00FB1E93" w:rsidRDefault="00FB1E93" w:rsidP="00FB1E93">
      <w:r w:rsidRPr="00FB1E93">
        <w:rPr>
          <w:b/>
          <w:bCs/>
        </w:rPr>
        <w:t>Requirement 4.10:</w:t>
      </w:r>
    </w:p>
    <w:p w14:paraId="42B0D6A7" w14:textId="01597265" w:rsidR="00FB1E93" w:rsidRPr="00F30131" w:rsidRDefault="00FB1E93" w:rsidP="00F30131">
      <w:pPr>
        <w:pStyle w:val="ListParagraph"/>
        <w:numPr>
          <w:ilvl w:val="0"/>
          <w:numId w:val="34"/>
        </w:numPr>
      </w:pPr>
      <w:r w:rsidRPr="00F30131">
        <w:t xml:space="preserve">a) Implementing countries are </w:t>
      </w:r>
      <w:r w:rsidRPr="00F30131">
        <w:rPr>
          <w:b/>
          <w:bCs/>
        </w:rPr>
        <w:t>required</w:t>
      </w:r>
      <w:r w:rsidRPr="00F30131">
        <w:t xml:space="preserve"> to disclose government policies and practices for monitoring oil, gas and mining project costs and managing revenue loss risks. This </w:t>
      </w:r>
      <w:r w:rsidRPr="00F30131">
        <w:rPr>
          <w:b/>
          <w:bCs/>
        </w:rPr>
        <w:t>must</w:t>
      </w:r>
      <w:r w:rsidRPr="00F30131">
        <w:t xml:space="preserve"> include the disclosure of relevant laws, </w:t>
      </w:r>
      <w:proofErr w:type="gramStart"/>
      <w:r w:rsidRPr="00F30131">
        <w:t>regulations</w:t>
      </w:r>
      <w:proofErr w:type="gramEnd"/>
      <w:r w:rsidRPr="00F30131">
        <w:t xml:space="preserve"> and policies, as well as actions undertaken to monitor costs.</w:t>
      </w:r>
    </w:p>
    <w:p w14:paraId="293E3254" w14:textId="08D1BACF" w:rsidR="00FB1E93" w:rsidRPr="00F30131" w:rsidRDefault="00FB1E93" w:rsidP="00F30131">
      <w:pPr>
        <w:pStyle w:val="ListParagraph"/>
        <w:numPr>
          <w:ilvl w:val="0"/>
          <w:numId w:val="34"/>
        </w:numPr>
      </w:pPr>
      <w:r w:rsidRPr="00F30131">
        <w:t xml:space="preserve">b) Implementing countries are </w:t>
      </w:r>
      <w:r w:rsidRPr="00F30131">
        <w:rPr>
          <w:b/>
          <w:bCs/>
        </w:rPr>
        <w:t>expected</w:t>
      </w:r>
      <w:r w:rsidRPr="00F30131">
        <w:t xml:space="preserve"> to disclose final cost and tax audit reports, or summaries of those reports, including costs deemed as non-recoverable and costs deemed non-deductible and any additional revenues to be collected as a result.</w:t>
      </w:r>
    </w:p>
    <w:p w14:paraId="2D6BCD02" w14:textId="55704313" w:rsidR="00FB1E93" w:rsidRPr="00F30131" w:rsidRDefault="00FB1E93" w:rsidP="00F30131">
      <w:pPr>
        <w:pStyle w:val="ListParagraph"/>
        <w:numPr>
          <w:ilvl w:val="0"/>
          <w:numId w:val="34"/>
        </w:numPr>
      </w:pPr>
      <w:r w:rsidRPr="00F30131">
        <w:t xml:space="preserve">c) Companies and implementing countries are </w:t>
      </w:r>
      <w:r w:rsidRPr="00F30131">
        <w:rPr>
          <w:b/>
          <w:bCs/>
        </w:rPr>
        <w:t>encouraged</w:t>
      </w:r>
      <w:r w:rsidRPr="00F30131">
        <w:t xml:space="preserve"> to disclose declared costs disaggregated by project, and by costs related to operating and capital expenditures. Operating expenditures declared in the reporting year may include amortisation or depreciation of costs incurred in prior years. Companies and implementing countries are </w:t>
      </w:r>
      <w:r w:rsidRPr="00F30131">
        <w:rPr>
          <w:b/>
          <w:bCs/>
        </w:rPr>
        <w:t>encouraged</w:t>
      </w:r>
      <w:r w:rsidRPr="00F30131">
        <w:t xml:space="preserve"> to disclose costs incurred since the commencement of the project.</w:t>
      </w:r>
    </w:p>
    <w:p w14:paraId="4DC1A921" w14:textId="77777777" w:rsidR="00B925A1" w:rsidRDefault="00B925A1" w:rsidP="00B925A1">
      <w:pPr>
        <w:pStyle w:val="ListParagraph"/>
        <w:spacing w:after="0" w:line="240" w:lineRule="auto"/>
        <w:contextualSpacing w:val="0"/>
        <w:rPr>
          <w:rFonts w:eastAsia="Times New Roman" w:cstheme="minorHAnsi"/>
        </w:rPr>
      </w:pPr>
    </w:p>
    <w:p w14:paraId="2B5CAE8B" w14:textId="08048E62" w:rsidR="00B925A1" w:rsidRPr="00EB348E" w:rsidRDefault="00B925A1" w:rsidP="00B925A1">
      <w:pPr>
        <w:spacing w:after="0" w:line="240" w:lineRule="auto"/>
        <w:rPr>
          <w:rFonts w:eastAsia="Times New Roman" w:cstheme="minorHAnsi"/>
          <w:b/>
          <w:bCs/>
        </w:rPr>
      </w:pPr>
      <w:r w:rsidRPr="00EB348E">
        <w:rPr>
          <w:rFonts w:eastAsia="Times New Roman" w:cstheme="minorHAnsi"/>
          <w:b/>
          <w:bCs/>
        </w:rPr>
        <w:t xml:space="preserve">EITI </w:t>
      </w:r>
      <w:r w:rsidR="00EB348E" w:rsidRPr="00EB348E">
        <w:rPr>
          <w:rFonts w:eastAsia="Times New Roman" w:cstheme="minorHAnsi"/>
          <w:b/>
          <w:bCs/>
        </w:rPr>
        <w:t>International</w:t>
      </w:r>
      <w:r w:rsidRPr="00EB348E">
        <w:rPr>
          <w:rFonts w:eastAsia="Times New Roman" w:cstheme="minorHAnsi"/>
          <w:b/>
          <w:bCs/>
        </w:rPr>
        <w:t xml:space="preserve"> Secre</w:t>
      </w:r>
      <w:r w:rsidR="00EB348E" w:rsidRPr="00EB348E">
        <w:rPr>
          <w:rFonts w:eastAsia="Times New Roman" w:cstheme="minorHAnsi"/>
          <w:b/>
          <w:bCs/>
        </w:rPr>
        <w:t>tariat</w:t>
      </w:r>
      <w:r w:rsidR="00EB348E">
        <w:rPr>
          <w:rFonts w:eastAsia="Times New Roman" w:cstheme="minorHAnsi"/>
          <w:b/>
          <w:bCs/>
        </w:rPr>
        <w:t xml:space="preserve"> presentation</w:t>
      </w:r>
      <w:r w:rsidR="00EB348E" w:rsidRPr="00EB348E">
        <w:rPr>
          <w:rFonts w:eastAsia="Times New Roman" w:cstheme="minorHAnsi"/>
          <w:b/>
          <w:bCs/>
        </w:rPr>
        <w:t>/</w:t>
      </w:r>
      <w:r w:rsidR="00EB348E">
        <w:rPr>
          <w:rFonts w:eastAsia="Times New Roman" w:cstheme="minorHAnsi"/>
          <w:b/>
          <w:bCs/>
        </w:rPr>
        <w:t xml:space="preserve">UK EITI Compliance </w:t>
      </w:r>
      <w:r w:rsidR="00EB348E" w:rsidRPr="00EB348E">
        <w:rPr>
          <w:rFonts w:eastAsia="Times New Roman" w:cstheme="minorHAnsi"/>
          <w:b/>
          <w:bCs/>
        </w:rPr>
        <w:t>Subgroup discussions</w:t>
      </w:r>
    </w:p>
    <w:p w14:paraId="3369DD3F" w14:textId="77777777" w:rsidR="00B925A1" w:rsidRPr="00806D32" w:rsidRDefault="00B925A1" w:rsidP="00B925A1">
      <w:pPr>
        <w:pStyle w:val="ListParagraph"/>
        <w:spacing w:after="0" w:line="240" w:lineRule="auto"/>
        <w:contextualSpacing w:val="0"/>
        <w:rPr>
          <w:rFonts w:eastAsia="Times New Roman" w:cstheme="minorHAnsi"/>
        </w:rPr>
      </w:pPr>
    </w:p>
    <w:p w14:paraId="3C35DCBF" w14:textId="3066A8E9" w:rsidR="00580937" w:rsidRDefault="00962A62" w:rsidP="00962A62">
      <w:pPr>
        <w:pStyle w:val="ListParagraph"/>
        <w:numPr>
          <w:ilvl w:val="0"/>
          <w:numId w:val="34"/>
        </w:numPr>
      </w:pPr>
      <w:r w:rsidRPr="00962A62">
        <w:t>This requirement</w:t>
      </w:r>
      <w:r w:rsidR="002E06F7">
        <w:t xml:space="preserve"> is to increase public understanding about exploration and production costs</w:t>
      </w:r>
      <w:r w:rsidR="009A35FB">
        <w:t xml:space="preserve"> and about government policies and practices to monitor companies’ costs</w:t>
      </w:r>
      <w:r w:rsidR="005E4730">
        <w:t>.</w:t>
      </w:r>
    </w:p>
    <w:p w14:paraId="3553214C" w14:textId="2221EB9A" w:rsidR="005E4730" w:rsidRDefault="005E4730" w:rsidP="00962A62">
      <w:pPr>
        <w:pStyle w:val="ListParagraph"/>
        <w:numPr>
          <w:ilvl w:val="0"/>
          <w:numId w:val="34"/>
        </w:numPr>
      </w:pPr>
      <w:r>
        <w:t>Implementing countries are required to disclose government policies and practices for monitoring oil, gas and mining project</w:t>
      </w:r>
      <w:r w:rsidR="008E4170">
        <w:t xml:space="preserve"> costs and managing revenue loss risks.</w:t>
      </w:r>
    </w:p>
    <w:p w14:paraId="74B81888" w14:textId="784EC6CC" w:rsidR="008E4170" w:rsidRDefault="008E4170" w:rsidP="00962A62">
      <w:pPr>
        <w:pStyle w:val="ListParagraph"/>
        <w:numPr>
          <w:ilvl w:val="0"/>
          <w:numId w:val="34"/>
        </w:numPr>
      </w:pPr>
      <w:r>
        <w:t>This must include disclosure of relevant laws</w:t>
      </w:r>
      <w:r w:rsidR="00F748BE">
        <w:t xml:space="preserve">, </w:t>
      </w:r>
      <w:proofErr w:type="gramStart"/>
      <w:r w:rsidR="00F748BE">
        <w:t>regulations</w:t>
      </w:r>
      <w:proofErr w:type="gramEnd"/>
      <w:r w:rsidR="00F748BE">
        <w:t xml:space="preserve"> and policies as well as actions undertaken to monitor costs.</w:t>
      </w:r>
    </w:p>
    <w:p w14:paraId="43C4CBE2" w14:textId="0113C470" w:rsidR="006C4F1D" w:rsidRDefault="00437791" w:rsidP="00962A62">
      <w:pPr>
        <w:pStyle w:val="ListParagraph"/>
        <w:numPr>
          <w:ilvl w:val="0"/>
          <w:numId w:val="34"/>
        </w:numPr>
      </w:pPr>
      <w:r>
        <w:t>Expected disclosures</w:t>
      </w:r>
      <w:r w:rsidR="00A54FE4">
        <w:t xml:space="preserve"> include final cost and tax audit reports or summaries, including </w:t>
      </w:r>
      <w:r w:rsidR="0084523A">
        <w:t>non-recoverable and non-</w:t>
      </w:r>
      <w:r w:rsidR="00EA1553">
        <w:t>deductible</w:t>
      </w:r>
      <w:r w:rsidR="0084523A">
        <w:t xml:space="preserve"> costs</w:t>
      </w:r>
      <w:r w:rsidR="00EA1553">
        <w:t xml:space="preserve"> and any additional revenues to be collected.</w:t>
      </w:r>
    </w:p>
    <w:p w14:paraId="37A78A82" w14:textId="7EFC4CBD" w:rsidR="007A015E" w:rsidRPr="00C43A65" w:rsidRDefault="00C80DEF" w:rsidP="00730577">
      <w:pPr>
        <w:pStyle w:val="ListParagraph"/>
        <w:numPr>
          <w:ilvl w:val="0"/>
          <w:numId w:val="34"/>
        </w:numPr>
        <w:rPr>
          <w:u w:val="single"/>
        </w:rPr>
      </w:pPr>
      <w:r>
        <w:t>Companies and implementing countries are encouraged</w:t>
      </w:r>
      <w:r w:rsidR="00813C95">
        <w:t xml:space="preserve"> to</w:t>
      </w:r>
      <w:r w:rsidR="00C172DD">
        <w:t xml:space="preserve"> disclos</w:t>
      </w:r>
      <w:r w:rsidR="00813C95">
        <w:t>e declared costs disaggregated by project.</w:t>
      </w:r>
    </w:p>
    <w:p w14:paraId="44E9E95B" w14:textId="34C9DBAB" w:rsidR="00C43A65" w:rsidRPr="006F1F35" w:rsidRDefault="00C43A65" w:rsidP="00730577">
      <w:pPr>
        <w:pStyle w:val="ListParagraph"/>
        <w:numPr>
          <w:ilvl w:val="0"/>
          <w:numId w:val="34"/>
        </w:numPr>
        <w:rPr>
          <w:u w:val="single"/>
        </w:rPr>
      </w:pPr>
      <w:r>
        <w:t>Other countries have used</w:t>
      </w:r>
      <w:r w:rsidR="00A4287D">
        <w:t xml:space="preserve"> their EITI reports to </w:t>
      </w:r>
      <w:r w:rsidR="00730411">
        <w:t>disclose project costs</w:t>
      </w:r>
      <w:r w:rsidR="005D0A63">
        <w:t>.</w:t>
      </w:r>
    </w:p>
    <w:p w14:paraId="4A074777" w14:textId="1C46D91F" w:rsidR="006F1F35" w:rsidRPr="009527D7" w:rsidRDefault="006F1F35" w:rsidP="00730577">
      <w:pPr>
        <w:pStyle w:val="ListParagraph"/>
        <w:numPr>
          <w:ilvl w:val="0"/>
          <w:numId w:val="34"/>
        </w:numPr>
        <w:rPr>
          <w:u w:val="single"/>
        </w:rPr>
      </w:pPr>
      <w:r>
        <w:t>The EITI International Secretariat are</w:t>
      </w:r>
      <w:r w:rsidR="004E7DB0">
        <w:t xml:space="preserve"> drafting </w:t>
      </w:r>
      <w:r w:rsidR="005430DD">
        <w:t xml:space="preserve">further </w:t>
      </w:r>
      <w:r w:rsidR="004E7DB0">
        <w:t>guidance for implementing countries</w:t>
      </w:r>
      <w:r w:rsidR="005430DD">
        <w:t xml:space="preserve"> </w:t>
      </w:r>
      <w:r w:rsidR="00086068">
        <w:t>t</w:t>
      </w:r>
      <w:r w:rsidR="005430DD">
        <w:t>hat should be available shortly.</w:t>
      </w:r>
    </w:p>
    <w:p w14:paraId="70636EE7" w14:textId="77777777" w:rsidR="00086068" w:rsidRDefault="00DC3D7A" w:rsidP="00086068">
      <w:pPr>
        <w:pStyle w:val="ListParagraph"/>
        <w:numPr>
          <w:ilvl w:val="0"/>
          <w:numId w:val="34"/>
        </w:numPr>
      </w:pPr>
      <w:commentRangeStart w:id="0"/>
      <w:commentRangeStart w:id="1"/>
      <w:r>
        <w:t>Concerns were raised</w:t>
      </w:r>
      <w:r w:rsidR="00AB1E66">
        <w:t xml:space="preserve"> that </w:t>
      </w:r>
      <w:r w:rsidR="00086068">
        <w:t>the UK will not be able to break these figures down at a project level</w:t>
      </w:r>
      <w:r w:rsidR="00542176">
        <w:t xml:space="preserve">. The only relevant tax </w:t>
      </w:r>
      <w:r w:rsidR="002D0500">
        <w:t xml:space="preserve">for oil and gas </w:t>
      </w:r>
      <w:r w:rsidR="00542176">
        <w:t xml:space="preserve">is </w:t>
      </w:r>
      <w:r w:rsidR="002D0500">
        <w:t xml:space="preserve">the </w:t>
      </w:r>
      <w:r w:rsidR="004F7253">
        <w:t>Petroleum Revenue Tax</w:t>
      </w:r>
      <w:r w:rsidR="002D0500">
        <w:t xml:space="preserve"> (PRT)</w:t>
      </w:r>
      <w:r w:rsidR="004B71CD">
        <w:t xml:space="preserve"> and it won’t work with mining and quarrying as </w:t>
      </w:r>
      <w:r w:rsidR="002D0500">
        <w:t>Corporation Tax (CT) is a company-based tax</w:t>
      </w:r>
      <w:commentRangeEnd w:id="0"/>
      <w:r w:rsidR="00AF5214" w:rsidRPr="00086068">
        <w:commentReference w:id="0"/>
      </w:r>
      <w:commentRangeEnd w:id="1"/>
      <w:r w:rsidR="000862F1">
        <w:rPr>
          <w:rStyle w:val="CommentReference"/>
        </w:rPr>
        <w:commentReference w:id="1"/>
      </w:r>
      <w:r w:rsidR="002D0500">
        <w:t>.</w:t>
      </w:r>
      <w:r w:rsidR="00542176">
        <w:t xml:space="preserve"> </w:t>
      </w:r>
    </w:p>
    <w:p w14:paraId="745A2875" w14:textId="650448A3" w:rsidR="00086068" w:rsidRPr="00086068" w:rsidRDefault="00086068" w:rsidP="00086068">
      <w:pPr>
        <w:pStyle w:val="ListParagraph"/>
        <w:numPr>
          <w:ilvl w:val="0"/>
          <w:numId w:val="34"/>
        </w:numPr>
      </w:pPr>
      <w:r w:rsidRPr="00086068">
        <w:t>If the guidance was tweak</w:t>
      </w:r>
      <w:r>
        <w:t>ed</w:t>
      </w:r>
      <w:r w:rsidRPr="00086068">
        <w:t xml:space="preserve"> (or interpreted) to allow company costs to be considered - as a step to assess profit - then it would be possible within our current regime. </w:t>
      </w:r>
    </w:p>
    <w:p w14:paraId="707176A0" w14:textId="0AE54EB4" w:rsidR="00DC3D7A" w:rsidRPr="00086068" w:rsidRDefault="00086068" w:rsidP="00086068">
      <w:pPr>
        <w:pStyle w:val="ListParagraph"/>
        <w:numPr>
          <w:ilvl w:val="0"/>
          <w:numId w:val="34"/>
        </w:numPr>
      </w:pPr>
      <w:r w:rsidRPr="00086068">
        <w:lastRenderedPageBreak/>
        <w:t xml:space="preserve">However, it </w:t>
      </w:r>
      <w:r w:rsidRPr="00086068">
        <w:t xml:space="preserve">was agreed that the UK is </w:t>
      </w:r>
      <w:r w:rsidRPr="00086068">
        <w:t xml:space="preserve">a long way off providing that sort of detail, or the sector agreeing to us sharing that level of detail publicly. </w:t>
      </w:r>
    </w:p>
    <w:p w14:paraId="0546B9CB" w14:textId="1F699554" w:rsidR="00BD49A2" w:rsidRPr="00C1071E" w:rsidRDefault="00BD49A2" w:rsidP="00730577">
      <w:pPr>
        <w:pStyle w:val="ListParagraph"/>
        <w:numPr>
          <w:ilvl w:val="0"/>
          <w:numId w:val="34"/>
        </w:numPr>
        <w:rPr>
          <w:u w:val="single"/>
        </w:rPr>
      </w:pPr>
      <w:r>
        <w:t>There were also concerns raised that this requirement just focuses</w:t>
      </w:r>
      <w:r w:rsidR="00AC0947">
        <w:t xml:space="preserve"> on costs rather than </w:t>
      </w:r>
      <w:r w:rsidR="00FD78A9">
        <w:t>income</w:t>
      </w:r>
      <w:r w:rsidR="00AC0947">
        <w:t>.</w:t>
      </w:r>
    </w:p>
    <w:p w14:paraId="34F54D2F" w14:textId="52CB654A" w:rsidR="00C1071E" w:rsidRPr="00B10627" w:rsidRDefault="00AF1E33" w:rsidP="00730577">
      <w:pPr>
        <w:pStyle w:val="ListParagraph"/>
        <w:numPr>
          <w:ilvl w:val="0"/>
          <w:numId w:val="34"/>
        </w:numPr>
        <w:rPr>
          <w:u w:val="single"/>
        </w:rPr>
      </w:pPr>
      <w:r>
        <w:t>P</w:t>
      </w:r>
      <w:r w:rsidR="00C1071E">
        <w:t>rojects</w:t>
      </w:r>
      <w:r w:rsidR="00B50D5D">
        <w:t xml:space="preserve"> </w:t>
      </w:r>
      <w:r>
        <w:t xml:space="preserve">in the UK are mainly joint </w:t>
      </w:r>
      <w:r w:rsidR="000C5B79">
        <w:t>ventures,</w:t>
      </w:r>
      <w:r w:rsidR="00CE1752">
        <w:t xml:space="preserve"> so companies are taxed </w:t>
      </w:r>
      <w:r w:rsidR="0040226A">
        <w:t xml:space="preserve">and </w:t>
      </w:r>
      <w:r w:rsidR="00CE1752">
        <w:t xml:space="preserve">not projects. It would be a huge task to </w:t>
      </w:r>
      <w:r w:rsidR="00CD4D6A">
        <w:t xml:space="preserve">get cost data at project level as </w:t>
      </w:r>
      <w:r w:rsidR="0040226A">
        <w:t>the UK</w:t>
      </w:r>
      <w:r w:rsidR="00CD4D6A">
        <w:t xml:space="preserve"> would need to go back to all </w:t>
      </w:r>
      <w:r w:rsidR="00F731C7">
        <w:t xml:space="preserve">the joint venture </w:t>
      </w:r>
      <w:r w:rsidR="00142357">
        <w:t xml:space="preserve">participant </w:t>
      </w:r>
      <w:r w:rsidR="00F731C7">
        <w:t>companies</w:t>
      </w:r>
      <w:r w:rsidR="00142357">
        <w:t>.</w:t>
      </w:r>
    </w:p>
    <w:p w14:paraId="04C0BC31" w14:textId="4D06001A" w:rsidR="00B10627" w:rsidRPr="003C4E31" w:rsidRDefault="0040226A" w:rsidP="00730577">
      <w:pPr>
        <w:pStyle w:val="ListParagraph"/>
        <w:numPr>
          <w:ilvl w:val="0"/>
          <w:numId w:val="34"/>
        </w:numPr>
        <w:rPr>
          <w:u w:val="single"/>
        </w:rPr>
      </w:pPr>
      <w:r>
        <w:t>EITI International highlighted that t</w:t>
      </w:r>
      <w:r w:rsidR="00B10627">
        <w:t>he requirement</w:t>
      </w:r>
      <w:r w:rsidR="006C7F34">
        <w:t xml:space="preserve"> looks to differentiate between production and exploration costs</w:t>
      </w:r>
      <w:r w:rsidR="00AD6CD3">
        <w:t>. There is also a need for transparency on these project costs</w:t>
      </w:r>
      <w:r w:rsidR="00D14247">
        <w:t xml:space="preserve"> and it is important that implementing countries </w:t>
      </w:r>
      <w:r w:rsidR="003C4E31">
        <w:t>gain</w:t>
      </w:r>
      <w:r w:rsidR="00D14247">
        <w:t xml:space="preserve"> an understanding of what these costs </w:t>
      </w:r>
      <w:proofErr w:type="gramStart"/>
      <w:r w:rsidR="00D14247">
        <w:t>are</w:t>
      </w:r>
      <w:proofErr w:type="gramEnd"/>
      <w:r w:rsidR="00AB5462">
        <w:t xml:space="preserve"> and it provides companies with the opportunity of being transparent</w:t>
      </w:r>
      <w:r>
        <w:t xml:space="preserve"> about these costs</w:t>
      </w:r>
      <w:r w:rsidR="00AB5462">
        <w:t>.</w:t>
      </w:r>
    </w:p>
    <w:p w14:paraId="759FB234" w14:textId="1CC597EE" w:rsidR="003C4E31" w:rsidRPr="003549C8" w:rsidRDefault="004404B1" w:rsidP="00730577">
      <w:pPr>
        <w:pStyle w:val="ListParagraph"/>
        <w:numPr>
          <w:ilvl w:val="0"/>
          <w:numId w:val="34"/>
        </w:numPr>
        <w:rPr>
          <w:u w:val="single"/>
        </w:rPr>
      </w:pPr>
      <w:r>
        <w:t xml:space="preserve">The UK </w:t>
      </w:r>
      <w:r w:rsidR="00394233">
        <w:t>does not</w:t>
      </w:r>
      <w:r>
        <w:t xml:space="preserve"> have specific</w:t>
      </w:r>
      <w:r w:rsidR="00C42C9D">
        <w:t xml:space="preserve"> sector level </w:t>
      </w:r>
      <w:r w:rsidR="00394233">
        <w:t xml:space="preserve">tax </w:t>
      </w:r>
      <w:r w:rsidR="00C42C9D">
        <w:t>data</w:t>
      </w:r>
      <w:r w:rsidR="00183B73">
        <w:t xml:space="preserve"> and it is unlikely that companies will consent to this data being disclosed based </w:t>
      </w:r>
      <w:r w:rsidR="00B925A1">
        <w:t>on</w:t>
      </w:r>
      <w:r w:rsidR="00183B73">
        <w:t xml:space="preserve"> commercial </w:t>
      </w:r>
      <w:r w:rsidR="00394233">
        <w:t xml:space="preserve">sensitivity </w:t>
      </w:r>
      <w:r w:rsidR="00183B73">
        <w:t>reasons.</w:t>
      </w:r>
    </w:p>
    <w:p w14:paraId="3C3DBDB0" w14:textId="4C92F46B" w:rsidR="003549C8" w:rsidRPr="009B1A9A" w:rsidRDefault="003549C8" w:rsidP="00730577">
      <w:pPr>
        <w:pStyle w:val="ListParagraph"/>
        <w:numPr>
          <w:ilvl w:val="0"/>
          <w:numId w:val="34"/>
        </w:numPr>
        <w:rPr>
          <w:b/>
          <w:bCs/>
          <w:u w:val="single"/>
        </w:rPr>
      </w:pPr>
      <w:r>
        <w:t xml:space="preserve">Any further questions or comments </w:t>
      </w:r>
      <w:r w:rsidR="009B1A9A">
        <w:t>were welcomed</w:t>
      </w:r>
      <w:r w:rsidR="0040226A">
        <w:t xml:space="preserve"> by the EITI International Secretariat</w:t>
      </w:r>
      <w:r w:rsidR="009B1A9A">
        <w:t xml:space="preserve">. </w:t>
      </w:r>
      <w:r w:rsidR="009B1A9A" w:rsidRPr="009B1A9A">
        <w:rPr>
          <w:b/>
          <w:bCs/>
        </w:rPr>
        <w:t xml:space="preserve">(Action: Compliance subgroup to send comments or questions to UK Secretariat who will forward </w:t>
      </w:r>
      <w:r w:rsidR="0040226A">
        <w:rPr>
          <w:b/>
          <w:bCs/>
        </w:rPr>
        <w:t xml:space="preserve">them </w:t>
      </w:r>
      <w:r w:rsidR="009B1A9A" w:rsidRPr="009B1A9A">
        <w:rPr>
          <w:b/>
          <w:bCs/>
        </w:rPr>
        <w:t>to the EITI International Secretariat).</w:t>
      </w:r>
    </w:p>
    <w:sectPr w:rsidR="003549C8" w:rsidRPr="009B1A9A" w:rsidSect="00215903">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ellaway, Leonardo (CS&amp;TD Business, Assets &amp; International)" w:date="2024-04-16T15:39:00Z" w:initials="KL(BA&amp;I">
    <w:p w14:paraId="740D23CD" w14:textId="77777777" w:rsidR="00AF5214" w:rsidRDefault="00AF5214">
      <w:pPr>
        <w:pStyle w:val="CommentText"/>
      </w:pPr>
      <w:r>
        <w:rPr>
          <w:rStyle w:val="CommentReference"/>
        </w:rPr>
        <w:annotationRef/>
      </w:r>
      <w:r>
        <w:t xml:space="preserve">I don’t think we're saying that the UK Oil and Gas fiscal regime is incompatible with the requirement, just that it is unlikely that we'll be able to break these figures down (if we do chose to) at a </w:t>
      </w:r>
      <w:r>
        <w:rPr>
          <w:i/>
          <w:iCs/>
        </w:rPr>
        <w:t xml:space="preserve">project </w:t>
      </w:r>
      <w:r>
        <w:t xml:space="preserve">level. If the guidance was tweak (or interpreted) to allow company costs to be considered - as a step to assess profit - then it would be possible within our current regime. </w:t>
      </w:r>
    </w:p>
    <w:p w14:paraId="37235FCB" w14:textId="77777777" w:rsidR="00AF5214" w:rsidRDefault="00AF5214">
      <w:pPr>
        <w:pStyle w:val="CommentText"/>
      </w:pPr>
    </w:p>
    <w:p w14:paraId="3BD45BF9" w14:textId="77777777" w:rsidR="00AF5214" w:rsidRDefault="00AF5214" w:rsidP="00CE18BF">
      <w:pPr>
        <w:pStyle w:val="CommentText"/>
      </w:pPr>
      <w:r>
        <w:t xml:space="preserve">However, it seems we're a long way off providing that sort of detail, or the sector agreeing to us sharing that level of detail publicly.  </w:t>
      </w:r>
    </w:p>
  </w:comment>
  <w:comment w:id="1" w:author="Nash, Michael (Energy Security)" w:date="2024-04-17T10:35:00Z" w:initials="MN">
    <w:p w14:paraId="7CC53ABD" w14:textId="77777777" w:rsidR="000862F1" w:rsidRDefault="000862F1" w:rsidP="000862F1">
      <w:pPr>
        <w:pStyle w:val="CommentText"/>
      </w:pPr>
      <w:r>
        <w:rPr>
          <w:rStyle w:val="CommentReference"/>
        </w:rPr>
        <w:annotationRef/>
      </w:r>
      <w:r>
        <w:t>Thanks Leo. I will update the note to reflect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D45BF9" w15:done="1"/>
  <w15:commentEx w15:paraId="7CC53ABD" w15:paraIdParent="3BD45B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C91A22" w16cex:dateUtc="2024-04-16T14:39:00Z">
    <w16cex:extLst>
      <w16:ext w16:uri="{CE6994B0-6A32-4C9F-8C6B-6E91EDA988CE}">
        <cr:reactions xmlns:cr="http://schemas.microsoft.com/office/comments/2020/reactions">
          <cr:reaction reactionType="1">
            <cr:reactionInfo dateUtc="2024-04-17T09:34:12Z">
              <cr:user userId="S::Michael.Nash@energysecurity.gov.uk::883b075a-7fac-4b63-8d4b-865ce6af1d07" userProvider="AD" userName="Nash, Michael (Energy Security)"/>
            </cr:reactionInfo>
          </cr:reaction>
        </cr:reactions>
      </w16:ext>
    </w16cex:extLst>
  </w16cex:commentExtensible>
  <w16cex:commentExtensible w16cex:durableId="72821656" w16cex:dateUtc="2024-04-17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D45BF9" w16cid:durableId="29C91A22"/>
  <w16cid:commentId w16cid:paraId="7CC53ABD" w16cid:durableId="72821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097DC" w14:textId="77777777" w:rsidR="00215903" w:rsidRDefault="00215903" w:rsidP="00C5731D">
      <w:pPr>
        <w:spacing w:after="0" w:line="240" w:lineRule="auto"/>
      </w:pPr>
      <w:r>
        <w:separator/>
      </w:r>
    </w:p>
  </w:endnote>
  <w:endnote w:type="continuationSeparator" w:id="0">
    <w:p w14:paraId="72735B02" w14:textId="77777777" w:rsidR="00215903" w:rsidRDefault="00215903" w:rsidP="00C5731D">
      <w:pPr>
        <w:spacing w:after="0" w:line="240" w:lineRule="auto"/>
      </w:pPr>
      <w:r>
        <w:continuationSeparator/>
      </w:r>
    </w:p>
  </w:endnote>
  <w:endnote w:type="continuationNotice" w:id="1">
    <w:p w14:paraId="52D2596F" w14:textId="77777777" w:rsidR="00215903" w:rsidRDefault="00215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69F55" w14:textId="706B0BE9" w:rsidR="00C5731D" w:rsidRDefault="00AF5214">
    <w:pPr>
      <w:pStyle w:val="Footer"/>
    </w:pPr>
    <w:r>
      <w:rPr>
        <w:noProof/>
      </w:rPr>
      <mc:AlternateContent>
        <mc:Choice Requires="wps">
          <w:drawing>
            <wp:anchor distT="0" distB="0" distL="114300" distR="114300" simplePos="0" relativeHeight="251659264" behindDoc="0" locked="0" layoutInCell="0" allowOverlap="1" wp14:anchorId="55B4D35E" wp14:editId="23DD4A3E">
              <wp:simplePos x="0" y="0"/>
              <wp:positionH relativeFrom="page">
                <wp:posOffset>0</wp:posOffset>
              </wp:positionH>
              <wp:positionV relativeFrom="page">
                <wp:posOffset>10227945</wp:posOffset>
              </wp:positionV>
              <wp:extent cx="7560310" cy="273050"/>
              <wp:effectExtent l="0" t="0" r="0" b="12700"/>
              <wp:wrapNone/>
              <wp:docPr id="1" name="MSIPCM5e854050afc68fad80a8b6e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4D35E" id="_x0000_t202" coordsize="21600,21600" o:spt="202" path="m,l,21600r21600,l21600,xe">
              <v:stroke joinstyle="miter"/>
              <v:path gradientshapeok="t" o:connecttype="rect"/>
            </v:shapetype>
            <v:shape id="MSIPCM5e854050afc68fad80a8b6e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4B1F" w14:textId="77777777" w:rsidR="00215903" w:rsidRDefault="00215903" w:rsidP="00C5731D">
      <w:pPr>
        <w:spacing w:after="0" w:line="240" w:lineRule="auto"/>
      </w:pPr>
      <w:r>
        <w:separator/>
      </w:r>
    </w:p>
  </w:footnote>
  <w:footnote w:type="continuationSeparator" w:id="0">
    <w:p w14:paraId="436E7BB6" w14:textId="77777777" w:rsidR="00215903" w:rsidRDefault="00215903" w:rsidP="00C5731D">
      <w:pPr>
        <w:spacing w:after="0" w:line="240" w:lineRule="auto"/>
      </w:pPr>
      <w:r>
        <w:continuationSeparator/>
      </w:r>
    </w:p>
  </w:footnote>
  <w:footnote w:type="continuationNotice" w:id="1">
    <w:p w14:paraId="34CF9FF8" w14:textId="77777777" w:rsidR="00215903" w:rsidRDefault="00215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16"/>
    <w:multiLevelType w:val="hybridMultilevel"/>
    <w:tmpl w:val="5D76D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B021D"/>
    <w:multiLevelType w:val="hybridMultilevel"/>
    <w:tmpl w:val="98F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167"/>
    <w:multiLevelType w:val="hybridMultilevel"/>
    <w:tmpl w:val="0F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9D1587"/>
    <w:multiLevelType w:val="hybridMultilevel"/>
    <w:tmpl w:val="CB2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D6B1A"/>
    <w:multiLevelType w:val="hybridMultilevel"/>
    <w:tmpl w:val="033E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43065"/>
    <w:multiLevelType w:val="hybridMultilevel"/>
    <w:tmpl w:val="CB64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F4043"/>
    <w:multiLevelType w:val="hybridMultilevel"/>
    <w:tmpl w:val="278A3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96E9A"/>
    <w:multiLevelType w:val="hybridMultilevel"/>
    <w:tmpl w:val="EA36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0239F"/>
    <w:multiLevelType w:val="hybridMultilevel"/>
    <w:tmpl w:val="80D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2071A"/>
    <w:multiLevelType w:val="hybridMultilevel"/>
    <w:tmpl w:val="631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F034B"/>
    <w:multiLevelType w:val="hybridMultilevel"/>
    <w:tmpl w:val="1960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26"/>
  </w:num>
  <w:num w:numId="2" w16cid:durableId="2024164111">
    <w:abstractNumId w:val="16"/>
  </w:num>
  <w:num w:numId="3" w16cid:durableId="1707019168">
    <w:abstractNumId w:val="9"/>
  </w:num>
  <w:num w:numId="4" w16cid:durableId="138377059">
    <w:abstractNumId w:val="30"/>
  </w:num>
  <w:num w:numId="5" w16cid:durableId="1247495971">
    <w:abstractNumId w:val="28"/>
  </w:num>
  <w:num w:numId="6" w16cid:durableId="1669750609">
    <w:abstractNumId w:val="6"/>
  </w:num>
  <w:num w:numId="7" w16cid:durableId="111218789">
    <w:abstractNumId w:val="3"/>
  </w:num>
  <w:num w:numId="8" w16cid:durableId="1638991699">
    <w:abstractNumId w:val="15"/>
  </w:num>
  <w:num w:numId="9" w16cid:durableId="1178739396">
    <w:abstractNumId w:val="32"/>
  </w:num>
  <w:num w:numId="10" w16cid:durableId="1308054844">
    <w:abstractNumId w:val="14"/>
  </w:num>
  <w:num w:numId="11" w16cid:durableId="121995171">
    <w:abstractNumId w:val="12"/>
  </w:num>
  <w:num w:numId="12" w16cid:durableId="1675259846">
    <w:abstractNumId w:val="8"/>
  </w:num>
  <w:num w:numId="13" w16cid:durableId="1823279011">
    <w:abstractNumId w:val="25"/>
  </w:num>
  <w:num w:numId="14" w16cid:durableId="1783379133">
    <w:abstractNumId w:val="10"/>
  </w:num>
  <w:num w:numId="15" w16cid:durableId="388841130">
    <w:abstractNumId w:val="29"/>
  </w:num>
  <w:num w:numId="16" w16cid:durableId="786194015">
    <w:abstractNumId w:val="7"/>
  </w:num>
  <w:num w:numId="17" w16cid:durableId="1396583576">
    <w:abstractNumId w:val="33"/>
  </w:num>
  <w:num w:numId="18" w16cid:durableId="1807772327">
    <w:abstractNumId w:val="23"/>
  </w:num>
  <w:num w:numId="19" w16cid:durableId="1581134617">
    <w:abstractNumId w:val="34"/>
  </w:num>
  <w:num w:numId="20" w16cid:durableId="1438065908">
    <w:abstractNumId w:val="24"/>
  </w:num>
  <w:num w:numId="21" w16cid:durableId="398751433">
    <w:abstractNumId w:val="21"/>
  </w:num>
  <w:num w:numId="22" w16cid:durableId="1939295076">
    <w:abstractNumId w:val="4"/>
  </w:num>
  <w:num w:numId="23" w16cid:durableId="1033113763">
    <w:abstractNumId w:val="27"/>
  </w:num>
  <w:num w:numId="24" w16cid:durableId="1141918946">
    <w:abstractNumId w:val="22"/>
  </w:num>
  <w:num w:numId="25" w16cid:durableId="2001158666">
    <w:abstractNumId w:val="20"/>
  </w:num>
  <w:num w:numId="26" w16cid:durableId="1705985426">
    <w:abstractNumId w:val="17"/>
  </w:num>
  <w:num w:numId="27" w16cid:durableId="1443572185">
    <w:abstractNumId w:val="13"/>
  </w:num>
  <w:num w:numId="28" w16cid:durableId="49891800">
    <w:abstractNumId w:val="19"/>
  </w:num>
  <w:num w:numId="29" w16cid:durableId="135413310">
    <w:abstractNumId w:val="2"/>
  </w:num>
  <w:num w:numId="30" w16cid:durableId="852182000">
    <w:abstractNumId w:val="1"/>
  </w:num>
  <w:num w:numId="31" w16cid:durableId="1161308136">
    <w:abstractNumId w:val="18"/>
  </w:num>
  <w:num w:numId="32" w16cid:durableId="1810510177">
    <w:abstractNumId w:val="11"/>
  </w:num>
  <w:num w:numId="33" w16cid:durableId="964508184">
    <w:abstractNumId w:val="31"/>
  </w:num>
  <w:num w:numId="34" w16cid:durableId="1926647966">
    <w:abstractNumId w:val="5"/>
  </w:num>
  <w:num w:numId="35" w16cid:durableId="11038393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llaway, Leonardo (CS&amp;TD Business, Assets &amp; International)">
    <w15:presenceInfo w15:providerId="AD" w15:userId="S::leonardo.kellaway@hmrc.gov.uk::5d99a22d-9f9a-4255-b463-0d93b6cce1e1"/>
  </w15:person>
  <w15:person w15:author="Nash, Michael (Energy Security)">
    <w15:presenceInfo w15:providerId="AD" w15:userId="S::Michael.Nash@energysecurity.gov.uk::883b075a-7fac-4b63-8d4b-865ce6af1d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04086"/>
    <w:rsid w:val="000103B0"/>
    <w:rsid w:val="00012169"/>
    <w:rsid w:val="00013860"/>
    <w:rsid w:val="00017A67"/>
    <w:rsid w:val="00017DD0"/>
    <w:rsid w:val="00020E83"/>
    <w:rsid w:val="00022986"/>
    <w:rsid w:val="00022A80"/>
    <w:rsid w:val="00023C75"/>
    <w:rsid w:val="00024CC6"/>
    <w:rsid w:val="00024E57"/>
    <w:rsid w:val="00031FA7"/>
    <w:rsid w:val="00031FC1"/>
    <w:rsid w:val="000421D9"/>
    <w:rsid w:val="00042B87"/>
    <w:rsid w:val="000446AC"/>
    <w:rsid w:val="0004650E"/>
    <w:rsid w:val="0005183E"/>
    <w:rsid w:val="0005449C"/>
    <w:rsid w:val="00054A1E"/>
    <w:rsid w:val="00055F86"/>
    <w:rsid w:val="00062B8D"/>
    <w:rsid w:val="00067BD4"/>
    <w:rsid w:val="000701A2"/>
    <w:rsid w:val="00071FC5"/>
    <w:rsid w:val="00072771"/>
    <w:rsid w:val="0007278A"/>
    <w:rsid w:val="0007319C"/>
    <w:rsid w:val="0007361A"/>
    <w:rsid w:val="000761C7"/>
    <w:rsid w:val="00077916"/>
    <w:rsid w:val="00081C82"/>
    <w:rsid w:val="00082B47"/>
    <w:rsid w:val="00085AD4"/>
    <w:rsid w:val="00086068"/>
    <w:rsid w:val="000862F1"/>
    <w:rsid w:val="000930A3"/>
    <w:rsid w:val="00096027"/>
    <w:rsid w:val="000A221A"/>
    <w:rsid w:val="000A3E05"/>
    <w:rsid w:val="000A56DE"/>
    <w:rsid w:val="000A6CF9"/>
    <w:rsid w:val="000B11EC"/>
    <w:rsid w:val="000B15CF"/>
    <w:rsid w:val="000B2033"/>
    <w:rsid w:val="000B24D7"/>
    <w:rsid w:val="000B54F5"/>
    <w:rsid w:val="000B561D"/>
    <w:rsid w:val="000B762E"/>
    <w:rsid w:val="000C1300"/>
    <w:rsid w:val="000C1DA5"/>
    <w:rsid w:val="000C24D6"/>
    <w:rsid w:val="000C2C21"/>
    <w:rsid w:val="000C3412"/>
    <w:rsid w:val="000C50AA"/>
    <w:rsid w:val="000C5336"/>
    <w:rsid w:val="000C5B79"/>
    <w:rsid w:val="000D05B5"/>
    <w:rsid w:val="000D5B7E"/>
    <w:rsid w:val="000E0F01"/>
    <w:rsid w:val="000E19D5"/>
    <w:rsid w:val="000E1C57"/>
    <w:rsid w:val="000E1D6C"/>
    <w:rsid w:val="000E2AC8"/>
    <w:rsid w:val="000F0C8B"/>
    <w:rsid w:val="000F0D1C"/>
    <w:rsid w:val="000F10A0"/>
    <w:rsid w:val="000F1551"/>
    <w:rsid w:val="000F1CCB"/>
    <w:rsid w:val="000F2FA6"/>
    <w:rsid w:val="000F3AE9"/>
    <w:rsid w:val="000F40D2"/>
    <w:rsid w:val="000F561F"/>
    <w:rsid w:val="000F621D"/>
    <w:rsid w:val="001018B9"/>
    <w:rsid w:val="00102893"/>
    <w:rsid w:val="00107B25"/>
    <w:rsid w:val="00110EAD"/>
    <w:rsid w:val="001143FD"/>
    <w:rsid w:val="00116607"/>
    <w:rsid w:val="0011676E"/>
    <w:rsid w:val="001208E7"/>
    <w:rsid w:val="00126034"/>
    <w:rsid w:val="00126093"/>
    <w:rsid w:val="001272D0"/>
    <w:rsid w:val="00130906"/>
    <w:rsid w:val="00130AFE"/>
    <w:rsid w:val="0013188F"/>
    <w:rsid w:val="00135912"/>
    <w:rsid w:val="001370A0"/>
    <w:rsid w:val="001376B1"/>
    <w:rsid w:val="00137D77"/>
    <w:rsid w:val="00137EB5"/>
    <w:rsid w:val="00142357"/>
    <w:rsid w:val="00142F45"/>
    <w:rsid w:val="00143525"/>
    <w:rsid w:val="001441BF"/>
    <w:rsid w:val="00146244"/>
    <w:rsid w:val="0015060B"/>
    <w:rsid w:val="00150924"/>
    <w:rsid w:val="00150A24"/>
    <w:rsid w:val="0015120D"/>
    <w:rsid w:val="00151772"/>
    <w:rsid w:val="001527CA"/>
    <w:rsid w:val="001543CD"/>
    <w:rsid w:val="00155227"/>
    <w:rsid w:val="001554BF"/>
    <w:rsid w:val="00161589"/>
    <w:rsid w:val="00161D61"/>
    <w:rsid w:val="001703E5"/>
    <w:rsid w:val="00170E77"/>
    <w:rsid w:val="00172762"/>
    <w:rsid w:val="001738FB"/>
    <w:rsid w:val="00177298"/>
    <w:rsid w:val="001806D7"/>
    <w:rsid w:val="00180C90"/>
    <w:rsid w:val="00181571"/>
    <w:rsid w:val="00182CC0"/>
    <w:rsid w:val="00183012"/>
    <w:rsid w:val="001834FB"/>
    <w:rsid w:val="00183B73"/>
    <w:rsid w:val="00183DB9"/>
    <w:rsid w:val="00186693"/>
    <w:rsid w:val="00191FE0"/>
    <w:rsid w:val="0019483E"/>
    <w:rsid w:val="00195AFE"/>
    <w:rsid w:val="00195C57"/>
    <w:rsid w:val="0019781C"/>
    <w:rsid w:val="00197927"/>
    <w:rsid w:val="001A020A"/>
    <w:rsid w:val="001A1913"/>
    <w:rsid w:val="001A200E"/>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488F"/>
    <w:rsid w:val="001D675A"/>
    <w:rsid w:val="001D69A6"/>
    <w:rsid w:val="001E6AE1"/>
    <w:rsid w:val="001E7DD9"/>
    <w:rsid w:val="001F036B"/>
    <w:rsid w:val="001F07F1"/>
    <w:rsid w:val="001F0936"/>
    <w:rsid w:val="001F1032"/>
    <w:rsid w:val="001F20FE"/>
    <w:rsid w:val="001F3996"/>
    <w:rsid w:val="001F3FDE"/>
    <w:rsid w:val="001F7B22"/>
    <w:rsid w:val="00200F30"/>
    <w:rsid w:val="002012C1"/>
    <w:rsid w:val="002033D1"/>
    <w:rsid w:val="00204D40"/>
    <w:rsid w:val="00206A22"/>
    <w:rsid w:val="002103B6"/>
    <w:rsid w:val="00210412"/>
    <w:rsid w:val="00210838"/>
    <w:rsid w:val="00211CA4"/>
    <w:rsid w:val="0021358B"/>
    <w:rsid w:val="00215903"/>
    <w:rsid w:val="00217379"/>
    <w:rsid w:val="00221BD9"/>
    <w:rsid w:val="00225DD3"/>
    <w:rsid w:val="002326E9"/>
    <w:rsid w:val="00234654"/>
    <w:rsid w:val="002377B7"/>
    <w:rsid w:val="00237C2D"/>
    <w:rsid w:val="00240CC5"/>
    <w:rsid w:val="00243ED5"/>
    <w:rsid w:val="002446B1"/>
    <w:rsid w:val="002456F0"/>
    <w:rsid w:val="00247E80"/>
    <w:rsid w:val="00250D04"/>
    <w:rsid w:val="00250F05"/>
    <w:rsid w:val="00254FC6"/>
    <w:rsid w:val="002552DA"/>
    <w:rsid w:val="002579F4"/>
    <w:rsid w:val="00257F30"/>
    <w:rsid w:val="00260714"/>
    <w:rsid w:val="00262D4F"/>
    <w:rsid w:val="0026335A"/>
    <w:rsid w:val="00263A96"/>
    <w:rsid w:val="0026498F"/>
    <w:rsid w:val="00265218"/>
    <w:rsid w:val="00265C02"/>
    <w:rsid w:val="0026688E"/>
    <w:rsid w:val="00270718"/>
    <w:rsid w:val="00271FEB"/>
    <w:rsid w:val="00272674"/>
    <w:rsid w:val="0027483B"/>
    <w:rsid w:val="00276142"/>
    <w:rsid w:val="0028151F"/>
    <w:rsid w:val="00292063"/>
    <w:rsid w:val="002950E5"/>
    <w:rsid w:val="00295805"/>
    <w:rsid w:val="00297504"/>
    <w:rsid w:val="002A1742"/>
    <w:rsid w:val="002A5B0D"/>
    <w:rsid w:val="002A61DE"/>
    <w:rsid w:val="002A6291"/>
    <w:rsid w:val="002A6C09"/>
    <w:rsid w:val="002A7317"/>
    <w:rsid w:val="002B03A6"/>
    <w:rsid w:val="002B2763"/>
    <w:rsid w:val="002C13EA"/>
    <w:rsid w:val="002C36DE"/>
    <w:rsid w:val="002C4724"/>
    <w:rsid w:val="002C538B"/>
    <w:rsid w:val="002D0500"/>
    <w:rsid w:val="002D49AF"/>
    <w:rsid w:val="002D4E3F"/>
    <w:rsid w:val="002D4F79"/>
    <w:rsid w:val="002E01E0"/>
    <w:rsid w:val="002E06F7"/>
    <w:rsid w:val="002E1D17"/>
    <w:rsid w:val="002E3BB5"/>
    <w:rsid w:val="002E42A8"/>
    <w:rsid w:val="002E7358"/>
    <w:rsid w:val="002F1291"/>
    <w:rsid w:val="002F6782"/>
    <w:rsid w:val="002F71C8"/>
    <w:rsid w:val="002F7716"/>
    <w:rsid w:val="003039CC"/>
    <w:rsid w:val="00304345"/>
    <w:rsid w:val="0030464F"/>
    <w:rsid w:val="00304B96"/>
    <w:rsid w:val="00306C35"/>
    <w:rsid w:val="00307F50"/>
    <w:rsid w:val="00310601"/>
    <w:rsid w:val="00311F7D"/>
    <w:rsid w:val="003160CC"/>
    <w:rsid w:val="00322101"/>
    <w:rsid w:val="003223E1"/>
    <w:rsid w:val="00324A13"/>
    <w:rsid w:val="003307C9"/>
    <w:rsid w:val="00332CCF"/>
    <w:rsid w:val="00334FE8"/>
    <w:rsid w:val="003351B1"/>
    <w:rsid w:val="0034019C"/>
    <w:rsid w:val="003401CB"/>
    <w:rsid w:val="0034157B"/>
    <w:rsid w:val="00343D7D"/>
    <w:rsid w:val="00344697"/>
    <w:rsid w:val="003447F3"/>
    <w:rsid w:val="00345063"/>
    <w:rsid w:val="00345720"/>
    <w:rsid w:val="00345E3D"/>
    <w:rsid w:val="00350E57"/>
    <w:rsid w:val="00351006"/>
    <w:rsid w:val="0035354D"/>
    <w:rsid w:val="00353597"/>
    <w:rsid w:val="003541A3"/>
    <w:rsid w:val="0035446A"/>
    <w:rsid w:val="003549C8"/>
    <w:rsid w:val="0035613A"/>
    <w:rsid w:val="003624B4"/>
    <w:rsid w:val="0036682E"/>
    <w:rsid w:val="0037032A"/>
    <w:rsid w:val="00370F8D"/>
    <w:rsid w:val="00373A32"/>
    <w:rsid w:val="00373AB2"/>
    <w:rsid w:val="00373B18"/>
    <w:rsid w:val="0037546D"/>
    <w:rsid w:val="0037555B"/>
    <w:rsid w:val="0037752C"/>
    <w:rsid w:val="00380D9A"/>
    <w:rsid w:val="003816E9"/>
    <w:rsid w:val="0038219A"/>
    <w:rsid w:val="00390B76"/>
    <w:rsid w:val="00391BFD"/>
    <w:rsid w:val="00392BF8"/>
    <w:rsid w:val="00393AB6"/>
    <w:rsid w:val="00394233"/>
    <w:rsid w:val="0039427C"/>
    <w:rsid w:val="00395843"/>
    <w:rsid w:val="003966E1"/>
    <w:rsid w:val="003A0228"/>
    <w:rsid w:val="003A22D2"/>
    <w:rsid w:val="003A2AA5"/>
    <w:rsid w:val="003A6971"/>
    <w:rsid w:val="003B0C95"/>
    <w:rsid w:val="003B2426"/>
    <w:rsid w:val="003B31AC"/>
    <w:rsid w:val="003B3A02"/>
    <w:rsid w:val="003B4107"/>
    <w:rsid w:val="003B7D81"/>
    <w:rsid w:val="003C1190"/>
    <w:rsid w:val="003C16D2"/>
    <w:rsid w:val="003C4049"/>
    <w:rsid w:val="003C4E31"/>
    <w:rsid w:val="003C61CE"/>
    <w:rsid w:val="003C6A0D"/>
    <w:rsid w:val="003C6AB2"/>
    <w:rsid w:val="003D0709"/>
    <w:rsid w:val="003D0AB7"/>
    <w:rsid w:val="003D142A"/>
    <w:rsid w:val="003D2E54"/>
    <w:rsid w:val="003D3B8C"/>
    <w:rsid w:val="003D5516"/>
    <w:rsid w:val="003D6599"/>
    <w:rsid w:val="003E0F03"/>
    <w:rsid w:val="003E1ADD"/>
    <w:rsid w:val="003E4278"/>
    <w:rsid w:val="003E51EB"/>
    <w:rsid w:val="003E7E19"/>
    <w:rsid w:val="003F49DC"/>
    <w:rsid w:val="003F5839"/>
    <w:rsid w:val="003F64B3"/>
    <w:rsid w:val="003F67AC"/>
    <w:rsid w:val="003F6A48"/>
    <w:rsid w:val="003F6BA2"/>
    <w:rsid w:val="0040002A"/>
    <w:rsid w:val="00400F93"/>
    <w:rsid w:val="0040226A"/>
    <w:rsid w:val="00405E20"/>
    <w:rsid w:val="00412184"/>
    <w:rsid w:val="00414853"/>
    <w:rsid w:val="00416209"/>
    <w:rsid w:val="00420A6C"/>
    <w:rsid w:val="00420C4E"/>
    <w:rsid w:val="00421F0D"/>
    <w:rsid w:val="004230FC"/>
    <w:rsid w:val="00424D2D"/>
    <w:rsid w:val="00425227"/>
    <w:rsid w:val="00431A62"/>
    <w:rsid w:val="004329F6"/>
    <w:rsid w:val="00432F9A"/>
    <w:rsid w:val="004330E8"/>
    <w:rsid w:val="00433F63"/>
    <w:rsid w:val="00434B25"/>
    <w:rsid w:val="00437791"/>
    <w:rsid w:val="004404B1"/>
    <w:rsid w:val="00441195"/>
    <w:rsid w:val="00441296"/>
    <w:rsid w:val="00443F8E"/>
    <w:rsid w:val="0045158B"/>
    <w:rsid w:val="004516D6"/>
    <w:rsid w:val="004536C7"/>
    <w:rsid w:val="00454243"/>
    <w:rsid w:val="00457975"/>
    <w:rsid w:val="00461C27"/>
    <w:rsid w:val="004627DB"/>
    <w:rsid w:val="00462D26"/>
    <w:rsid w:val="00465540"/>
    <w:rsid w:val="00467E4E"/>
    <w:rsid w:val="004713A3"/>
    <w:rsid w:val="004751CA"/>
    <w:rsid w:val="0047774D"/>
    <w:rsid w:val="00477752"/>
    <w:rsid w:val="00481C7D"/>
    <w:rsid w:val="00482047"/>
    <w:rsid w:val="00485441"/>
    <w:rsid w:val="00485ADE"/>
    <w:rsid w:val="00490D5C"/>
    <w:rsid w:val="00492065"/>
    <w:rsid w:val="0049295E"/>
    <w:rsid w:val="00493331"/>
    <w:rsid w:val="00497483"/>
    <w:rsid w:val="004A0B1A"/>
    <w:rsid w:val="004A0EBC"/>
    <w:rsid w:val="004A1900"/>
    <w:rsid w:val="004A7160"/>
    <w:rsid w:val="004A7580"/>
    <w:rsid w:val="004B0D95"/>
    <w:rsid w:val="004B2429"/>
    <w:rsid w:val="004B2522"/>
    <w:rsid w:val="004B293E"/>
    <w:rsid w:val="004B3EC8"/>
    <w:rsid w:val="004B42D6"/>
    <w:rsid w:val="004B46A6"/>
    <w:rsid w:val="004B54E0"/>
    <w:rsid w:val="004B71CD"/>
    <w:rsid w:val="004C01ED"/>
    <w:rsid w:val="004C0D41"/>
    <w:rsid w:val="004C28F8"/>
    <w:rsid w:val="004C3D53"/>
    <w:rsid w:val="004C510D"/>
    <w:rsid w:val="004C5D8D"/>
    <w:rsid w:val="004D238E"/>
    <w:rsid w:val="004D48A5"/>
    <w:rsid w:val="004D7308"/>
    <w:rsid w:val="004E0865"/>
    <w:rsid w:val="004E2085"/>
    <w:rsid w:val="004E66E3"/>
    <w:rsid w:val="004E6A71"/>
    <w:rsid w:val="004E7DB0"/>
    <w:rsid w:val="004F1211"/>
    <w:rsid w:val="004F2740"/>
    <w:rsid w:val="004F3B6B"/>
    <w:rsid w:val="004F3C68"/>
    <w:rsid w:val="004F56D5"/>
    <w:rsid w:val="004F572A"/>
    <w:rsid w:val="004F5F2D"/>
    <w:rsid w:val="004F7253"/>
    <w:rsid w:val="00500834"/>
    <w:rsid w:val="00501714"/>
    <w:rsid w:val="00502D33"/>
    <w:rsid w:val="00502E86"/>
    <w:rsid w:val="00505402"/>
    <w:rsid w:val="00505C9A"/>
    <w:rsid w:val="0050641F"/>
    <w:rsid w:val="00506C17"/>
    <w:rsid w:val="005076A5"/>
    <w:rsid w:val="00507D93"/>
    <w:rsid w:val="00507DAD"/>
    <w:rsid w:val="0051397B"/>
    <w:rsid w:val="00514CC9"/>
    <w:rsid w:val="00522BAF"/>
    <w:rsid w:val="005243A3"/>
    <w:rsid w:val="00526B3C"/>
    <w:rsid w:val="00531D66"/>
    <w:rsid w:val="0053293E"/>
    <w:rsid w:val="00533BFE"/>
    <w:rsid w:val="00533ED8"/>
    <w:rsid w:val="0053407B"/>
    <w:rsid w:val="00534344"/>
    <w:rsid w:val="005360D9"/>
    <w:rsid w:val="005364CD"/>
    <w:rsid w:val="00537900"/>
    <w:rsid w:val="00537C1A"/>
    <w:rsid w:val="0054113D"/>
    <w:rsid w:val="0054138D"/>
    <w:rsid w:val="00541599"/>
    <w:rsid w:val="00541DA3"/>
    <w:rsid w:val="00542176"/>
    <w:rsid w:val="005423AF"/>
    <w:rsid w:val="005430DD"/>
    <w:rsid w:val="005446E5"/>
    <w:rsid w:val="0054546D"/>
    <w:rsid w:val="00545E12"/>
    <w:rsid w:val="0054724C"/>
    <w:rsid w:val="00547DC0"/>
    <w:rsid w:val="005510B9"/>
    <w:rsid w:val="00551664"/>
    <w:rsid w:val="005521A4"/>
    <w:rsid w:val="0055366A"/>
    <w:rsid w:val="0055377F"/>
    <w:rsid w:val="00554675"/>
    <w:rsid w:val="00554979"/>
    <w:rsid w:val="00560E86"/>
    <w:rsid w:val="005620AC"/>
    <w:rsid w:val="00566375"/>
    <w:rsid w:val="00567871"/>
    <w:rsid w:val="00571CB7"/>
    <w:rsid w:val="005726AF"/>
    <w:rsid w:val="00574D85"/>
    <w:rsid w:val="00575B12"/>
    <w:rsid w:val="00580937"/>
    <w:rsid w:val="00580D27"/>
    <w:rsid w:val="00580F27"/>
    <w:rsid w:val="00583B7F"/>
    <w:rsid w:val="005861F5"/>
    <w:rsid w:val="0059054B"/>
    <w:rsid w:val="0059247F"/>
    <w:rsid w:val="00592C0E"/>
    <w:rsid w:val="00593141"/>
    <w:rsid w:val="0059333D"/>
    <w:rsid w:val="005953FF"/>
    <w:rsid w:val="00596CA9"/>
    <w:rsid w:val="0059765E"/>
    <w:rsid w:val="005A33E7"/>
    <w:rsid w:val="005A3C8B"/>
    <w:rsid w:val="005A4CFA"/>
    <w:rsid w:val="005A744B"/>
    <w:rsid w:val="005B07BA"/>
    <w:rsid w:val="005B1C45"/>
    <w:rsid w:val="005B5DD4"/>
    <w:rsid w:val="005B6EF1"/>
    <w:rsid w:val="005B720E"/>
    <w:rsid w:val="005B7F72"/>
    <w:rsid w:val="005C30D9"/>
    <w:rsid w:val="005C35D5"/>
    <w:rsid w:val="005C368C"/>
    <w:rsid w:val="005C4279"/>
    <w:rsid w:val="005C61CF"/>
    <w:rsid w:val="005C6FA1"/>
    <w:rsid w:val="005D0A63"/>
    <w:rsid w:val="005D34CD"/>
    <w:rsid w:val="005D44C9"/>
    <w:rsid w:val="005D5C2A"/>
    <w:rsid w:val="005D66AB"/>
    <w:rsid w:val="005D6E09"/>
    <w:rsid w:val="005E150D"/>
    <w:rsid w:val="005E1DA8"/>
    <w:rsid w:val="005E4730"/>
    <w:rsid w:val="005E55CD"/>
    <w:rsid w:val="005E5DBE"/>
    <w:rsid w:val="005E6D3E"/>
    <w:rsid w:val="005E6F99"/>
    <w:rsid w:val="005F0389"/>
    <w:rsid w:val="005F1CDC"/>
    <w:rsid w:val="005F3A44"/>
    <w:rsid w:val="005F592C"/>
    <w:rsid w:val="005F62B9"/>
    <w:rsid w:val="005F66D4"/>
    <w:rsid w:val="006009B1"/>
    <w:rsid w:val="006013D1"/>
    <w:rsid w:val="00601F2F"/>
    <w:rsid w:val="00602050"/>
    <w:rsid w:val="006041F3"/>
    <w:rsid w:val="00606DA3"/>
    <w:rsid w:val="00607FC7"/>
    <w:rsid w:val="006113CB"/>
    <w:rsid w:val="0061290E"/>
    <w:rsid w:val="0061702D"/>
    <w:rsid w:val="00617198"/>
    <w:rsid w:val="00620B20"/>
    <w:rsid w:val="00620DD5"/>
    <w:rsid w:val="006218F5"/>
    <w:rsid w:val="00622802"/>
    <w:rsid w:val="006231C9"/>
    <w:rsid w:val="006237FC"/>
    <w:rsid w:val="00623B2A"/>
    <w:rsid w:val="00626C43"/>
    <w:rsid w:val="006279CA"/>
    <w:rsid w:val="00627ABC"/>
    <w:rsid w:val="00630750"/>
    <w:rsid w:val="00630DD9"/>
    <w:rsid w:val="0063160C"/>
    <w:rsid w:val="00634F3B"/>
    <w:rsid w:val="00637E25"/>
    <w:rsid w:val="00643035"/>
    <w:rsid w:val="00643200"/>
    <w:rsid w:val="006449AE"/>
    <w:rsid w:val="00646576"/>
    <w:rsid w:val="006518F7"/>
    <w:rsid w:val="00651B54"/>
    <w:rsid w:val="006529B7"/>
    <w:rsid w:val="0065462C"/>
    <w:rsid w:val="00654878"/>
    <w:rsid w:val="00657CE0"/>
    <w:rsid w:val="006604B9"/>
    <w:rsid w:val="00660EFB"/>
    <w:rsid w:val="006622C7"/>
    <w:rsid w:val="00663DC0"/>
    <w:rsid w:val="00664023"/>
    <w:rsid w:val="00664CF6"/>
    <w:rsid w:val="0066642C"/>
    <w:rsid w:val="00674B2C"/>
    <w:rsid w:val="00683A3C"/>
    <w:rsid w:val="00684518"/>
    <w:rsid w:val="00684860"/>
    <w:rsid w:val="006855CB"/>
    <w:rsid w:val="006859A8"/>
    <w:rsid w:val="00685FBF"/>
    <w:rsid w:val="006867FA"/>
    <w:rsid w:val="006910F0"/>
    <w:rsid w:val="0069114F"/>
    <w:rsid w:val="0069129A"/>
    <w:rsid w:val="00691E66"/>
    <w:rsid w:val="006932E3"/>
    <w:rsid w:val="00694005"/>
    <w:rsid w:val="00694FAC"/>
    <w:rsid w:val="00695738"/>
    <w:rsid w:val="006967F0"/>
    <w:rsid w:val="0069742D"/>
    <w:rsid w:val="006A0765"/>
    <w:rsid w:val="006A0DBE"/>
    <w:rsid w:val="006A51E0"/>
    <w:rsid w:val="006B1E9C"/>
    <w:rsid w:val="006B2D7F"/>
    <w:rsid w:val="006B4B76"/>
    <w:rsid w:val="006B54AC"/>
    <w:rsid w:val="006C1372"/>
    <w:rsid w:val="006C1438"/>
    <w:rsid w:val="006C1655"/>
    <w:rsid w:val="006C1DD3"/>
    <w:rsid w:val="006C1F8C"/>
    <w:rsid w:val="006C4063"/>
    <w:rsid w:val="006C4F1D"/>
    <w:rsid w:val="006C632A"/>
    <w:rsid w:val="006C7BB9"/>
    <w:rsid w:val="006C7F34"/>
    <w:rsid w:val="006C7FB3"/>
    <w:rsid w:val="006D2615"/>
    <w:rsid w:val="006D69B6"/>
    <w:rsid w:val="006E446A"/>
    <w:rsid w:val="006E628F"/>
    <w:rsid w:val="006E66BB"/>
    <w:rsid w:val="006E75BA"/>
    <w:rsid w:val="006F052E"/>
    <w:rsid w:val="006F18C2"/>
    <w:rsid w:val="006F1F35"/>
    <w:rsid w:val="006F3165"/>
    <w:rsid w:val="006F5C50"/>
    <w:rsid w:val="006F7094"/>
    <w:rsid w:val="006F7B7F"/>
    <w:rsid w:val="006F7FB6"/>
    <w:rsid w:val="007011AB"/>
    <w:rsid w:val="00702500"/>
    <w:rsid w:val="00705E4A"/>
    <w:rsid w:val="007065B8"/>
    <w:rsid w:val="007067E0"/>
    <w:rsid w:val="0070705C"/>
    <w:rsid w:val="0070712E"/>
    <w:rsid w:val="00707AFC"/>
    <w:rsid w:val="00713D38"/>
    <w:rsid w:val="007219C0"/>
    <w:rsid w:val="00723AF6"/>
    <w:rsid w:val="00725E0A"/>
    <w:rsid w:val="007263F9"/>
    <w:rsid w:val="00730411"/>
    <w:rsid w:val="007313F2"/>
    <w:rsid w:val="00731C90"/>
    <w:rsid w:val="00732BB6"/>
    <w:rsid w:val="00736517"/>
    <w:rsid w:val="00736E90"/>
    <w:rsid w:val="00737F1B"/>
    <w:rsid w:val="007428A6"/>
    <w:rsid w:val="00742E6A"/>
    <w:rsid w:val="007439D5"/>
    <w:rsid w:val="00745DFC"/>
    <w:rsid w:val="00745EDE"/>
    <w:rsid w:val="00752D6C"/>
    <w:rsid w:val="007556BE"/>
    <w:rsid w:val="00756D59"/>
    <w:rsid w:val="0076010C"/>
    <w:rsid w:val="007620C7"/>
    <w:rsid w:val="00765FE0"/>
    <w:rsid w:val="00767AE3"/>
    <w:rsid w:val="007712C6"/>
    <w:rsid w:val="00772428"/>
    <w:rsid w:val="00776EA4"/>
    <w:rsid w:val="0078542A"/>
    <w:rsid w:val="00785CA0"/>
    <w:rsid w:val="007906A3"/>
    <w:rsid w:val="007909C1"/>
    <w:rsid w:val="00793E8C"/>
    <w:rsid w:val="00794346"/>
    <w:rsid w:val="00794A97"/>
    <w:rsid w:val="007967D0"/>
    <w:rsid w:val="0079695E"/>
    <w:rsid w:val="00797C72"/>
    <w:rsid w:val="007A0077"/>
    <w:rsid w:val="007A015E"/>
    <w:rsid w:val="007A0260"/>
    <w:rsid w:val="007A1A5E"/>
    <w:rsid w:val="007A1A91"/>
    <w:rsid w:val="007A2466"/>
    <w:rsid w:val="007A3549"/>
    <w:rsid w:val="007A4068"/>
    <w:rsid w:val="007A68DA"/>
    <w:rsid w:val="007A72E7"/>
    <w:rsid w:val="007B0E76"/>
    <w:rsid w:val="007B22C2"/>
    <w:rsid w:val="007B2888"/>
    <w:rsid w:val="007B5EF2"/>
    <w:rsid w:val="007B7600"/>
    <w:rsid w:val="007C09D8"/>
    <w:rsid w:val="007C15DE"/>
    <w:rsid w:val="007C49C3"/>
    <w:rsid w:val="007C5B1E"/>
    <w:rsid w:val="007C65A5"/>
    <w:rsid w:val="007C7508"/>
    <w:rsid w:val="007C7765"/>
    <w:rsid w:val="007D4C4C"/>
    <w:rsid w:val="007D4C5D"/>
    <w:rsid w:val="007D558B"/>
    <w:rsid w:val="007D5C30"/>
    <w:rsid w:val="007D5D24"/>
    <w:rsid w:val="007D62A0"/>
    <w:rsid w:val="007E2DB1"/>
    <w:rsid w:val="007E3290"/>
    <w:rsid w:val="007E6BBE"/>
    <w:rsid w:val="007F1B44"/>
    <w:rsid w:val="007F20D5"/>
    <w:rsid w:val="007F2EE6"/>
    <w:rsid w:val="007F3A6F"/>
    <w:rsid w:val="007F3CC6"/>
    <w:rsid w:val="007F680D"/>
    <w:rsid w:val="00802444"/>
    <w:rsid w:val="008036B4"/>
    <w:rsid w:val="00803D95"/>
    <w:rsid w:val="00803F47"/>
    <w:rsid w:val="00806C66"/>
    <w:rsid w:val="00806D32"/>
    <w:rsid w:val="008101DC"/>
    <w:rsid w:val="00810768"/>
    <w:rsid w:val="0081220B"/>
    <w:rsid w:val="00813C95"/>
    <w:rsid w:val="008142A2"/>
    <w:rsid w:val="00814CEA"/>
    <w:rsid w:val="008223F4"/>
    <w:rsid w:val="008235FB"/>
    <w:rsid w:val="00824A88"/>
    <w:rsid w:val="008303A1"/>
    <w:rsid w:val="008305A0"/>
    <w:rsid w:val="008363AA"/>
    <w:rsid w:val="00837B15"/>
    <w:rsid w:val="008428D9"/>
    <w:rsid w:val="0084395D"/>
    <w:rsid w:val="008439C7"/>
    <w:rsid w:val="00843A95"/>
    <w:rsid w:val="008448CD"/>
    <w:rsid w:val="00844CC2"/>
    <w:rsid w:val="0084523A"/>
    <w:rsid w:val="00845715"/>
    <w:rsid w:val="00847B26"/>
    <w:rsid w:val="00851A04"/>
    <w:rsid w:val="008538B5"/>
    <w:rsid w:val="008538C3"/>
    <w:rsid w:val="00855A57"/>
    <w:rsid w:val="00855F1D"/>
    <w:rsid w:val="0085644B"/>
    <w:rsid w:val="008626A9"/>
    <w:rsid w:val="0086449C"/>
    <w:rsid w:val="00872D73"/>
    <w:rsid w:val="00874D6C"/>
    <w:rsid w:val="008769EB"/>
    <w:rsid w:val="00877074"/>
    <w:rsid w:val="00877165"/>
    <w:rsid w:val="008772BF"/>
    <w:rsid w:val="00877F75"/>
    <w:rsid w:val="00881145"/>
    <w:rsid w:val="00884FD9"/>
    <w:rsid w:val="00886440"/>
    <w:rsid w:val="00887EE4"/>
    <w:rsid w:val="00891854"/>
    <w:rsid w:val="00891AD2"/>
    <w:rsid w:val="0089260B"/>
    <w:rsid w:val="00892BBA"/>
    <w:rsid w:val="00895B2C"/>
    <w:rsid w:val="0089626B"/>
    <w:rsid w:val="00897B1A"/>
    <w:rsid w:val="00897FA1"/>
    <w:rsid w:val="008A2ED0"/>
    <w:rsid w:val="008A3242"/>
    <w:rsid w:val="008A5C14"/>
    <w:rsid w:val="008A6DD7"/>
    <w:rsid w:val="008A7BB1"/>
    <w:rsid w:val="008B0739"/>
    <w:rsid w:val="008B334D"/>
    <w:rsid w:val="008B4591"/>
    <w:rsid w:val="008B647D"/>
    <w:rsid w:val="008B6B37"/>
    <w:rsid w:val="008B75DE"/>
    <w:rsid w:val="008C0963"/>
    <w:rsid w:val="008C1A44"/>
    <w:rsid w:val="008C21EA"/>
    <w:rsid w:val="008C2C87"/>
    <w:rsid w:val="008C6DE1"/>
    <w:rsid w:val="008D1F54"/>
    <w:rsid w:val="008D32AB"/>
    <w:rsid w:val="008D5573"/>
    <w:rsid w:val="008D5915"/>
    <w:rsid w:val="008D5935"/>
    <w:rsid w:val="008D5950"/>
    <w:rsid w:val="008D5AF0"/>
    <w:rsid w:val="008D6D4A"/>
    <w:rsid w:val="008D7113"/>
    <w:rsid w:val="008D7B6E"/>
    <w:rsid w:val="008E3EE5"/>
    <w:rsid w:val="008E4170"/>
    <w:rsid w:val="008E5FF4"/>
    <w:rsid w:val="008E757C"/>
    <w:rsid w:val="008F2D97"/>
    <w:rsid w:val="008F2E99"/>
    <w:rsid w:val="008F39E5"/>
    <w:rsid w:val="008F3A24"/>
    <w:rsid w:val="008F4910"/>
    <w:rsid w:val="008F6855"/>
    <w:rsid w:val="008F7801"/>
    <w:rsid w:val="008F7816"/>
    <w:rsid w:val="00901D63"/>
    <w:rsid w:val="00905719"/>
    <w:rsid w:val="009065DB"/>
    <w:rsid w:val="00912278"/>
    <w:rsid w:val="00914014"/>
    <w:rsid w:val="00914450"/>
    <w:rsid w:val="0091508D"/>
    <w:rsid w:val="00915CA5"/>
    <w:rsid w:val="00917CFA"/>
    <w:rsid w:val="00920D80"/>
    <w:rsid w:val="009221D8"/>
    <w:rsid w:val="0092583C"/>
    <w:rsid w:val="00926AF1"/>
    <w:rsid w:val="00926D17"/>
    <w:rsid w:val="00926EB6"/>
    <w:rsid w:val="00931516"/>
    <w:rsid w:val="0093432C"/>
    <w:rsid w:val="009345BA"/>
    <w:rsid w:val="0093482D"/>
    <w:rsid w:val="00936D10"/>
    <w:rsid w:val="00940097"/>
    <w:rsid w:val="00940308"/>
    <w:rsid w:val="009419DF"/>
    <w:rsid w:val="00947515"/>
    <w:rsid w:val="0094757B"/>
    <w:rsid w:val="00951B92"/>
    <w:rsid w:val="00951D65"/>
    <w:rsid w:val="009526FC"/>
    <w:rsid w:val="009527D7"/>
    <w:rsid w:val="00953638"/>
    <w:rsid w:val="00955CF4"/>
    <w:rsid w:val="009560E4"/>
    <w:rsid w:val="00956AAB"/>
    <w:rsid w:val="00960B81"/>
    <w:rsid w:val="00960EAA"/>
    <w:rsid w:val="009613DA"/>
    <w:rsid w:val="00962A62"/>
    <w:rsid w:val="00964E46"/>
    <w:rsid w:val="00965C4B"/>
    <w:rsid w:val="00967FE2"/>
    <w:rsid w:val="00970A9B"/>
    <w:rsid w:val="00971C34"/>
    <w:rsid w:val="009766FC"/>
    <w:rsid w:val="00976892"/>
    <w:rsid w:val="00986A59"/>
    <w:rsid w:val="00990FAB"/>
    <w:rsid w:val="00994660"/>
    <w:rsid w:val="00994C92"/>
    <w:rsid w:val="00996CB7"/>
    <w:rsid w:val="009A35FB"/>
    <w:rsid w:val="009A3AE8"/>
    <w:rsid w:val="009A47E2"/>
    <w:rsid w:val="009A4ED1"/>
    <w:rsid w:val="009A6264"/>
    <w:rsid w:val="009B03CF"/>
    <w:rsid w:val="009B055D"/>
    <w:rsid w:val="009B1A9A"/>
    <w:rsid w:val="009B5F9C"/>
    <w:rsid w:val="009B6020"/>
    <w:rsid w:val="009C06AF"/>
    <w:rsid w:val="009C15C4"/>
    <w:rsid w:val="009C26FF"/>
    <w:rsid w:val="009C2AE4"/>
    <w:rsid w:val="009C3478"/>
    <w:rsid w:val="009C4C5B"/>
    <w:rsid w:val="009C6DED"/>
    <w:rsid w:val="009D022F"/>
    <w:rsid w:val="009D0A7B"/>
    <w:rsid w:val="009D1161"/>
    <w:rsid w:val="009D1ECC"/>
    <w:rsid w:val="009D464B"/>
    <w:rsid w:val="009D50F5"/>
    <w:rsid w:val="009D5A2C"/>
    <w:rsid w:val="009E0244"/>
    <w:rsid w:val="009E034C"/>
    <w:rsid w:val="009E1DA3"/>
    <w:rsid w:val="009E1DC7"/>
    <w:rsid w:val="009E2584"/>
    <w:rsid w:val="009E3E3F"/>
    <w:rsid w:val="009E4945"/>
    <w:rsid w:val="009E49D7"/>
    <w:rsid w:val="009F18C1"/>
    <w:rsid w:val="009F219B"/>
    <w:rsid w:val="009F4E1D"/>
    <w:rsid w:val="009F5963"/>
    <w:rsid w:val="00A008FE"/>
    <w:rsid w:val="00A03D07"/>
    <w:rsid w:val="00A03D63"/>
    <w:rsid w:val="00A0768A"/>
    <w:rsid w:val="00A07F99"/>
    <w:rsid w:val="00A101A2"/>
    <w:rsid w:val="00A102B4"/>
    <w:rsid w:val="00A10332"/>
    <w:rsid w:val="00A10CD5"/>
    <w:rsid w:val="00A128B1"/>
    <w:rsid w:val="00A13CBF"/>
    <w:rsid w:val="00A148E7"/>
    <w:rsid w:val="00A14C58"/>
    <w:rsid w:val="00A160A4"/>
    <w:rsid w:val="00A17DB6"/>
    <w:rsid w:val="00A21F6D"/>
    <w:rsid w:val="00A2387A"/>
    <w:rsid w:val="00A24223"/>
    <w:rsid w:val="00A24DF2"/>
    <w:rsid w:val="00A27980"/>
    <w:rsid w:val="00A27D7B"/>
    <w:rsid w:val="00A31585"/>
    <w:rsid w:val="00A32E34"/>
    <w:rsid w:val="00A33E95"/>
    <w:rsid w:val="00A34CE3"/>
    <w:rsid w:val="00A35205"/>
    <w:rsid w:val="00A35F35"/>
    <w:rsid w:val="00A36C5B"/>
    <w:rsid w:val="00A36CAF"/>
    <w:rsid w:val="00A41C15"/>
    <w:rsid w:val="00A4287D"/>
    <w:rsid w:val="00A4470C"/>
    <w:rsid w:val="00A44D0C"/>
    <w:rsid w:val="00A5029C"/>
    <w:rsid w:val="00A51125"/>
    <w:rsid w:val="00A51B8B"/>
    <w:rsid w:val="00A5215E"/>
    <w:rsid w:val="00A54FE4"/>
    <w:rsid w:val="00A56D62"/>
    <w:rsid w:val="00A5751B"/>
    <w:rsid w:val="00A6110F"/>
    <w:rsid w:val="00A623E6"/>
    <w:rsid w:val="00A629E3"/>
    <w:rsid w:val="00A638D9"/>
    <w:rsid w:val="00A64731"/>
    <w:rsid w:val="00A670F4"/>
    <w:rsid w:val="00A67DFA"/>
    <w:rsid w:val="00A700B7"/>
    <w:rsid w:val="00A70C9C"/>
    <w:rsid w:val="00A71367"/>
    <w:rsid w:val="00A747E0"/>
    <w:rsid w:val="00A748BE"/>
    <w:rsid w:val="00A76CED"/>
    <w:rsid w:val="00A776FD"/>
    <w:rsid w:val="00A80D98"/>
    <w:rsid w:val="00A8100F"/>
    <w:rsid w:val="00A81406"/>
    <w:rsid w:val="00A8144B"/>
    <w:rsid w:val="00A81F1D"/>
    <w:rsid w:val="00A82441"/>
    <w:rsid w:val="00A83B13"/>
    <w:rsid w:val="00A83F49"/>
    <w:rsid w:val="00A84A7D"/>
    <w:rsid w:val="00A853EB"/>
    <w:rsid w:val="00A8557D"/>
    <w:rsid w:val="00A85B90"/>
    <w:rsid w:val="00A85CA0"/>
    <w:rsid w:val="00A8785D"/>
    <w:rsid w:val="00A901BE"/>
    <w:rsid w:val="00A91DFF"/>
    <w:rsid w:val="00A943A6"/>
    <w:rsid w:val="00A96F01"/>
    <w:rsid w:val="00AA4181"/>
    <w:rsid w:val="00AA4632"/>
    <w:rsid w:val="00AB0F5E"/>
    <w:rsid w:val="00AB1E66"/>
    <w:rsid w:val="00AB4031"/>
    <w:rsid w:val="00AB5462"/>
    <w:rsid w:val="00AB6778"/>
    <w:rsid w:val="00AB6EF9"/>
    <w:rsid w:val="00AC0040"/>
    <w:rsid w:val="00AC0947"/>
    <w:rsid w:val="00AC14C7"/>
    <w:rsid w:val="00AC15AC"/>
    <w:rsid w:val="00AC5D13"/>
    <w:rsid w:val="00AD20BF"/>
    <w:rsid w:val="00AD6CD3"/>
    <w:rsid w:val="00AD76D7"/>
    <w:rsid w:val="00AE0F40"/>
    <w:rsid w:val="00AE1259"/>
    <w:rsid w:val="00AE45C5"/>
    <w:rsid w:val="00AE4814"/>
    <w:rsid w:val="00AE5EAF"/>
    <w:rsid w:val="00AE70F7"/>
    <w:rsid w:val="00AE7E7A"/>
    <w:rsid w:val="00AF09F0"/>
    <w:rsid w:val="00AF0C41"/>
    <w:rsid w:val="00AF1966"/>
    <w:rsid w:val="00AF1E33"/>
    <w:rsid w:val="00AF33F5"/>
    <w:rsid w:val="00AF3433"/>
    <w:rsid w:val="00AF34C2"/>
    <w:rsid w:val="00AF39D5"/>
    <w:rsid w:val="00AF3CD9"/>
    <w:rsid w:val="00AF5214"/>
    <w:rsid w:val="00AF6D75"/>
    <w:rsid w:val="00AF71B1"/>
    <w:rsid w:val="00B02022"/>
    <w:rsid w:val="00B0442A"/>
    <w:rsid w:val="00B04695"/>
    <w:rsid w:val="00B052AC"/>
    <w:rsid w:val="00B07B38"/>
    <w:rsid w:val="00B10627"/>
    <w:rsid w:val="00B10C94"/>
    <w:rsid w:val="00B13AD6"/>
    <w:rsid w:val="00B13CBA"/>
    <w:rsid w:val="00B15C30"/>
    <w:rsid w:val="00B16C05"/>
    <w:rsid w:val="00B16D07"/>
    <w:rsid w:val="00B17728"/>
    <w:rsid w:val="00B207CD"/>
    <w:rsid w:val="00B21DC4"/>
    <w:rsid w:val="00B236CD"/>
    <w:rsid w:val="00B25F95"/>
    <w:rsid w:val="00B263F6"/>
    <w:rsid w:val="00B26BFD"/>
    <w:rsid w:val="00B31A03"/>
    <w:rsid w:val="00B375B6"/>
    <w:rsid w:val="00B4295D"/>
    <w:rsid w:val="00B45B29"/>
    <w:rsid w:val="00B50D5D"/>
    <w:rsid w:val="00B52543"/>
    <w:rsid w:val="00B52CD6"/>
    <w:rsid w:val="00B53600"/>
    <w:rsid w:val="00B54B8E"/>
    <w:rsid w:val="00B5541B"/>
    <w:rsid w:val="00B55777"/>
    <w:rsid w:val="00B577A2"/>
    <w:rsid w:val="00B57805"/>
    <w:rsid w:val="00B6191B"/>
    <w:rsid w:val="00B62B15"/>
    <w:rsid w:val="00B63639"/>
    <w:rsid w:val="00B64B07"/>
    <w:rsid w:val="00B64B62"/>
    <w:rsid w:val="00B70442"/>
    <w:rsid w:val="00B71ECD"/>
    <w:rsid w:val="00B72A7F"/>
    <w:rsid w:val="00B73ABC"/>
    <w:rsid w:val="00B743B8"/>
    <w:rsid w:val="00B74E3E"/>
    <w:rsid w:val="00B75FF2"/>
    <w:rsid w:val="00B76D0B"/>
    <w:rsid w:val="00B7723A"/>
    <w:rsid w:val="00B8177C"/>
    <w:rsid w:val="00B83174"/>
    <w:rsid w:val="00B925A1"/>
    <w:rsid w:val="00BA0903"/>
    <w:rsid w:val="00BA1112"/>
    <w:rsid w:val="00BA1184"/>
    <w:rsid w:val="00BA27A0"/>
    <w:rsid w:val="00BA3B5D"/>
    <w:rsid w:val="00BA5706"/>
    <w:rsid w:val="00BA5910"/>
    <w:rsid w:val="00BA72CB"/>
    <w:rsid w:val="00BB001B"/>
    <w:rsid w:val="00BB039C"/>
    <w:rsid w:val="00BB1EB9"/>
    <w:rsid w:val="00BB6391"/>
    <w:rsid w:val="00BB6AA8"/>
    <w:rsid w:val="00BC1561"/>
    <w:rsid w:val="00BC5CC6"/>
    <w:rsid w:val="00BC6CC3"/>
    <w:rsid w:val="00BC6F13"/>
    <w:rsid w:val="00BD027D"/>
    <w:rsid w:val="00BD17C8"/>
    <w:rsid w:val="00BD22D6"/>
    <w:rsid w:val="00BD49A2"/>
    <w:rsid w:val="00BD5A76"/>
    <w:rsid w:val="00BD618D"/>
    <w:rsid w:val="00BD69BB"/>
    <w:rsid w:val="00BD7FAE"/>
    <w:rsid w:val="00BE0AE1"/>
    <w:rsid w:val="00C017F3"/>
    <w:rsid w:val="00C03252"/>
    <w:rsid w:val="00C077DB"/>
    <w:rsid w:val="00C1071E"/>
    <w:rsid w:val="00C1499E"/>
    <w:rsid w:val="00C162C7"/>
    <w:rsid w:val="00C172DD"/>
    <w:rsid w:val="00C20C94"/>
    <w:rsid w:val="00C215F1"/>
    <w:rsid w:val="00C2470B"/>
    <w:rsid w:val="00C259F1"/>
    <w:rsid w:val="00C25E90"/>
    <w:rsid w:val="00C2612C"/>
    <w:rsid w:val="00C33DC4"/>
    <w:rsid w:val="00C344E6"/>
    <w:rsid w:val="00C35126"/>
    <w:rsid w:val="00C36144"/>
    <w:rsid w:val="00C364FF"/>
    <w:rsid w:val="00C41774"/>
    <w:rsid w:val="00C41B8E"/>
    <w:rsid w:val="00C41D4C"/>
    <w:rsid w:val="00C42C9D"/>
    <w:rsid w:val="00C4359A"/>
    <w:rsid w:val="00C43A65"/>
    <w:rsid w:val="00C46066"/>
    <w:rsid w:val="00C475C3"/>
    <w:rsid w:val="00C47A6E"/>
    <w:rsid w:val="00C47E46"/>
    <w:rsid w:val="00C50161"/>
    <w:rsid w:val="00C52D7E"/>
    <w:rsid w:val="00C54807"/>
    <w:rsid w:val="00C54819"/>
    <w:rsid w:val="00C5731D"/>
    <w:rsid w:val="00C620F2"/>
    <w:rsid w:val="00C65225"/>
    <w:rsid w:val="00C66BBF"/>
    <w:rsid w:val="00C72EC1"/>
    <w:rsid w:val="00C80DEF"/>
    <w:rsid w:val="00C80EFE"/>
    <w:rsid w:val="00C81585"/>
    <w:rsid w:val="00C82026"/>
    <w:rsid w:val="00C87731"/>
    <w:rsid w:val="00C8793C"/>
    <w:rsid w:val="00C9221C"/>
    <w:rsid w:val="00C92334"/>
    <w:rsid w:val="00C967F1"/>
    <w:rsid w:val="00CA3A6C"/>
    <w:rsid w:val="00CA3E9A"/>
    <w:rsid w:val="00CA60AF"/>
    <w:rsid w:val="00CA79B1"/>
    <w:rsid w:val="00CB29F3"/>
    <w:rsid w:val="00CB44DA"/>
    <w:rsid w:val="00CB543A"/>
    <w:rsid w:val="00CB7208"/>
    <w:rsid w:val="00CC01DD"/>
    <w:rsid w:val="00CD1400"/>
    <w:rsid w:val="00CD3261"/>
    <w:rsid w:val="00CD33CB"/>
    <w:rsid w:val="00CD3485"/>
    <w:rsid w:val="00CD40D3"/>
    <w:rsid w:val="00CD462D"/>
    <w:rsid w:val="00CD4D6A"/>
    <w:rsid w:val="00CD5584"/>
    <w:rsid w:val="00CD6A98"/>
    <w:rsid w:val="00CD7843"/>
    <w:rsid w:val="00CD7FCE"/>
    <w:rsid w:val="00CE0AFC"/>
    <w:rsid w:val="00CE163A"/>
    <w:rsid w:val="00CE1752"/>
    <w:rsid w:val="00CE4E1D"/>
    <w:rsid w:val="00CE5F0C"/>
    <w:rsid w:val="00CE78A1"/>
    <w:rsid w:val="00CE7A39"/>
    <w:rsid w:val="00CE7BC1"/>
    <w:rsid w:val="00CF2E48"/>
    <w:rsid w:val="00CF3229"/>
    <w:rsid w:val="00CF5497"/>
    <w:rsid w:val="00D0022B"/>
    <w:rsid w:val="00D008B6"/>
    <w:rsid w:val="00D012D1"/>
    <w:rsid w:val="00D0435F"/>
    <w:rsid w:val="00D0461F"/>
    <w:rsid w:val="00D04EAC"/>
    <w:rsid w:val="00D05145"/>
    <w:rsid w:val="00D06083"/>
    <w:rsid w:val="00D14247"/>
    <w:rsid w:val="00D16DC4"/>
    <w:rsid w:val="00D17440"/>
    <w:rsid w:val="00D22C3A"/>
    <w:rsid w:val="00D2549A"/>
    <w:rsid w:val="00D26133"/>
    <w:rsid w:val="00D305A4"/>
    <w:rsid w:val="00D32553"/>
    <w:rsid w:val="00D35C02"/>
    <w:rsid w:val="00D368F7"/>
    <w:rsid w:val="00D452C6"/>
    <w:rsid w:val="00D453E4"/>
    <w:rsid w:val="00D46246"/>
    <w:rsid w:val="00D47503"/>
    <w:rsid w:val="00D50866"/>
    <w:rsid w:val="00D522C9"/>
    <w:rsid w:val="00D52A90"/>
    <w:rsid w:val="00D52FCD"/>
    <w:rsid w:val="00D5313C"/>
    <w:rsid w:val="00D54620"/>
    <w:rsid w:val="00D555E7"/>
    <w:rsid w:val="00D56E79"/>
    <w:rsid w:val="00D57988"/>
    <w:rsid w:val="00D57F2F"/>
    <w:rsid w:val="00D62C2F"/>
    <w:rsid w:val="00D62F4A"/>
    <w:rsid w:val="00D64F3F"/>
    <w:rsid w:val="00D659F5"/>
    <w:rsid w:val="00D669ED"/>
    <w:rsid w:val="00D66A2B"/>
    <w:rsid w:val="00D701A7"/>
    <w:rsid w:val="00D7022E"/>
    <w:rsid w:val="00D70D32"/>
    <w:rsid w:val="00D71088"/>
    <w:rsid w:val="00D7145C"/>
    <w:rsid w:val="00D731D6"/>
    <w:rsid w:val="00D75ACD"/>
    <w:rsid w:val="00D75FF8"/>
    <w:rsid w:val="00D8225D"/>
    <w:rsid w:val="00D8323B"/>
    <w:rsid w:val="00D839D8"/>
    <w:rsid w:val="00D85021"/>
    <w:rsid w:val="00D8643F"/>
    <w:rsid w:val="00D87193"/>
    <w:rsid w:val="00D874A0"/>
    <w:rsid w:val="00D87B58"/>
    <w:rsid w:val="00D87C4B"/>
    <w:rsid w:val="00D9228B"/>
    <w:rsid w:val="00D928E3"/>
    <w:rsid w:val="00D94AD3"/>
    <w:rsid w:val="00D94DFA"/>
    <w:rsid w:val="00D971F0"/>
    <w:rsid w:val="00DA619B"/>
    <w:rsid w:val="00DA7993"/>
    <w:rsid w:val="00DA7B89"/>
    <w:rsid w:val="00DB0BF0"/>
    <w:rsid w:val="00DB1FC7"/>
    <w:rsid w:val="00DB3D16"/>
    <w:rsid w:val="00DB3F28"/>
    <w:rsid w:val="00DB4A82"/>
    <w:rsid w:val="00DB6FDE"/>
    <w:rsid w:val="00DB7A26"/>
    <w:rsid w:val="00DB7DA6"/>
    <w:rsid w:val="00DC039A"/>
    <w:rsid w:val="00DC29EC"/>
    <w:rsid w:val="00DC3D7A"/>
    <w:rsid w:val="00DC68B4"/>
    <w:rsid w:val="00DD1C1C"/>
    <w:rsid w:val="00DD2A26"/>
    <w:rsid w:val="00DD3F95"/>
    <w:rsid w:val="00DD47BF"/>
    <w:rsid w:val="00DD4C5A"/>
    <w:rsid w:val="00DD4E60"/>
    <w:rsid w:val="00DD59BE"/>
    <w:rsid w:val="00DE0603"/>
    <w:rsid w:val="00DE1D8E"/>
    <w:rsid w:val="00DE3535"/>
    <w:rsid w:val="00DE35EE"/>
    <w:rsid w:val="00DE51D6"/>
    <w:rsid w:val="00DE6B25"/>
    <w:rsid w:val="00DF2E05"/>
    <w:rsid w:val="00DF5D7A"/>
    <w:rsid w:val="00E0091B"/>
    <w:rsid w:val="00E02EF0"/>
    <w:rsid w:val="00E039AE"/>
    <w:rsid w:val="00E057E2"/>
    <w:rsid w:val="00E112DA"/>
    <w:rsid w:val="00E154EF"/>
    <w:rsid w:val="00E15F63"/>
    <w:rsid w:val="00E162F5"/>
    <w:rsid w:val="00E1650B"/>
    <w:rsid w:val="00E16D68"/>
    <w:rsid w:val="00E20683"/>
    <w:rsid w:val="00E246A0"/>
    <w:rsid w:val="00E247A2"/>
    <w:rsid w:val="00E30853"/>
    <w:rsid w:val="00E30F2C"/>
    <w:rsid w:val="00E312BB"/>
    <w:rsid w:val="00E3293F"/>
    <w:rsid w:val="00E3352F"/>
    <w:rsid w:val="00E42747"/>
    <w:rsid w:val="00E42D5C"/>
    <w:rsid w:val="00E4788E"/>
    <w:rsid w:val="00E50507"/>
    <w:rsid w:val="00E5181A"/>
    <w:rsid w:val="00E5562E"/>
    <w:rsid w:val="00E55E78"/>
    <w:rsid w:val="00E56E05"/>
    <w:rsid w:val="00E57DBE"/>
    <w:rsid w:val="00E6215A"/>
    <w:rsid w:val="00E62274"/>
    <w:rsid w:val="00E62848"/>
    <w:rsid w:val="00E6527C"/>
    <w:rsid w:val="00E66729"/>
    <w:rsid w:val="00E70CA3"/>
    <w:rsid w:val="00E70D5F"/>
    <w:rsid w:val="00E71034"/>
    <w:rsid w:val="00E71DBE"/>
    <w:rsid w:val="00E73243"/>
    <w:rsid w:val="00E73638"/>
    <w:rsid w:val="00E744AB"/>
    <w:rsid w:val="00E74E57"/>
    <w:rsid w:val="00E76D91"/>
    <w:rsid w:val="00E773CF"/>
    <w:rsid w:val="00E82094"/>
    <w:rsid w:val="00E84E3B"/>
    <w:rsid w:val="00E85CC7"/>
    <w:rsid w:val="00E91DDA"/>
    <w:rsid w:val="00E94455"/>
    <w:rsid w:val="00E956B9"/>
    <w:rsid w:val="00E979FA"/>
    <w:rsid w:val="00E97F47"/>
    <w:rsid w:val="00EA0B4A"/>
    <w:rsid w:val="00EA1553"/>
    <w:rsid w:val="00EA1622"/>
    <w:rsid w:val="00EA268A"/>
    <w:rsid w:val="00EA362D"/>
    <w:rsid w:val="00EB0D50"/>
    <w:rsid w:val="00EB2940"/>
    <w:rsid w:val="00EB2C7C"/>
    <w:rsid w:val="00EB348E"/>
    <w:rsid w:val="00EB368E"/>
    <w:rsid w:val="00EB750C"/>
    <w:rsid w:val="00EB7B02"/>
    <w:rsid w:val="00EC36FC"/>
    <w:rsid w:val="00ED033C"/>
    <w:rsid w:val="00ED075E"/>
    <w:rsid w:val="00ED18DC"/>
    <w:rsid w:val="00ED22FC"/>
    <w:rsid w:val="00ED6774"/>
    <w:rsid w:val="00EE1B76"/>
    <w:rsid w:val="00EE5A9C"/>
    <w:rsid w:val="00EE7A67"/>
    <w:rsid w:val="00EF1AB5"/>
    <w:rsid w:val="00EF2661"/>
    <w:rsid w:val="00EF2682"/>
    <w:rsid w:val="00EF27E6"/>
    <w:rsid w:val="00EF32A8"/>
    <w:rsid w:val="00EF5836"/>
    <w:rsid w:val="00EF5E94"/>
    <w:rsid w:val="00EF6990"/>
    <w:rsid w:val="00F0016B"/>
    <w:rsid w:val="00F01035"/>
    <w:rsid w:val="00F032B6"/>
    <w:rsid w:val="00F05CCA"/>
    <w:rsid w:val="00F066C5"/>
    <w:rsid w:val="00F11000"/>
    <w:rsid w:val="00F12324"/>
    <w:rsid w:val="00F13C6B"/>
    <w:rsid w:val="00F1558A"/>
    <w:rsid w:val="00F156C3"/>
    <w:rsid w:val="00F17562"/>
    <w:rsid w:val="00F2038D"/>
    <w:rsid w:val="00F20E0C"/>
    <w:rsid w:val="00F21D2E"/>
    <w:rsid w:val="00F229C4"/>
    <w:rsid w:val="00F23340"/>
    <w:rsid w:val="00F2571F"/>
    <w:rsid w:val="00F26F92"/>
    <w:rsid w:val="00F277AD"/>
    <w:rsid w:val="00F30131"/>
    <w:rsid w:val="00F30475"/>
    <w:rsid w:val="00F30E81"/>
    <w:rsid w:val="00F30FDB"/>
    <w:rsid w:val="00F317E6"/>
    <w:rsid w:val="00F325F3"/>
    <w:rsid w:val="00F345F2"/>
    <w:rsid w:val="00F3793B"/>
    <w:rsid w:val="00F42F64"/>
    <w:rsid w:val="00F43664"/>
    <w:rsid w:val="00F52232"/>
    <w:rsid w:val="00F53746"/>
    <w:rsid w:val="00F539E5"/>
    <w:rsid w:val="00F53D1C"/>
    <w:rsid w:val="00F55E29"/>
    <w:rsid w:val="00F56B07"/>
    <w:rsid w:val="00F57CA3"/>
    <w:rsid w:val="00F6136C"/>
    <w:rsid w:val="00F619B9"/>
    <w:rsid w:val="00F61BF0"/>
    <w:rsid w:val="00F62FA6"/>
    <w:rsid w:val="00F63353"/>
    <w:rsid w:val="00F66BB4"/>
    <w:rsid w:val="00F67883"/>
    <w:rsid w:val="00F70DF8"/>
    <w:rsid w:val="00F7312C"/>
    <w:rsid w:val="00F731C7"/>
    <w:rsid w:val="00F748BE"/>
    <w:rsid w:val="00F75205"/>
    <w:rsid w:val="00F7534B"/>
    <w:rsid w:val="00F7645B"/>
    <w:rsid w:val="00F80E52"/>
    <w:rsid w:val="00F81CC7"/>
    <w:rsid w:val="00F83E75"/>
    <w:rsid w:val="00F84019"/>
    <w:rsid w:val="00F84C3A"/>
    <w:rsid w:val="00F850FB"/>
    <w:rsid w:val="00F92CB8"/>
    <w:rsid w:val="00F93645"/>
    <w:rsid w:val="00F94697"/>
    <w:rsid w:val="00F948C5"/>
    <w:rsid w:val="00FA015A"/>
    <w:rsid w:val="00FA06E5"/>
    <w:rsid w:val="00FA16E6"/>
    <w:rsid w:val="00FA1DAF"/>
    <w:rsid w:val="00FA215D"/>
    <w:rsid w:val="00FA541C"/>
    <w:rsid w:val="00FA71BB"/>
    <w:rsid w:val="00FA7C50"/>
    <w:rsid w:val="00FA7CF5"/>
    <w:rsid w:val="00FB1E93"/>
    <w:rsid w:val="00FB3A79"/>
    <w:rsid w:val="00FB635C"/>
    <w:rsid w:val="00FC1CAA"/>
    <w:rsid w:val="00FC23AE"/>
    <w:rsid w:val="00FC5CC3"/>
    <w:rsid w:val="00FC5FB8"/>
    <w:rsid w:val="00FC6854"/>
    <w:rsid w:val="00FD0001"/>
    <w:rsid w:val="00FD1B05"/>
    <w:rsid w:val="00FD1D36"/>
    <w:rsid w:val="00FD2AE7"/>
    <w:rsid w:val="00FD2F81"/>
    <w:rsid w:val="00FD78A9"/>
    <w:rsid w:val="00FE2B16"/>
    <w:rsid w:val="00FE2F50"/>
    <w:rsid w:val="00FE34BD"/>
    <w:rsid w:val="00FE5558"/>
    <w:rsid w:val="00FE62DC"/>
    <w:rsid w:val="00FE704A"/>
    <w:rsid w:val="00FF1672"/>
    <w:rsid w:val="00FF2DEB"/>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 w:type="paragraph" w:customStyle="1" w:styleId="Default">
    <w:name w:val="Default"/>
    <w:rsid w:val="0037546D"/>
    <w:pPr>
      <w:autoSpaceDE w:val="0"/>
      <w:autoSpaceDN w:val="0"/>
      <w:adjustRightInd w:val="0"/>
      <w:spacing w:after="0" w:line="240" w:lineRule="auto"/>
    </w:pPr>
    <w:rPr>
      <w:rFonts w:ascii="Trebuchet MS" w:hAnsi="Trebuchet MS" w:cs="Trebuchet MS"/>
      <w:color w:val="000000"/>
      <w:sz w:val="24"/>
      <w:szCs w:val="24"/>
    </w:rPr>
  </w:style>
  <w:style w:type="paragraph" w:customStyle="1" w:styleId="pf0">
    <w:name w:val="pf0"/>
    <w:basedOn w:val="Normal"/>
    <w:rsid w:val="000860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860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10989">
      <w:bodyDiv w:val="1"/>
      <w:marLeft w:val="0"/>
      <w:marRight w:val="0"/>
      <w:marTop w:val="0"/>
      <w:marBottom w:val="0"/>
      <w:divBdr>
        <w:top w:val="none" w:sz="0" w:space="0" w:color="auto"/>
        <w:left w:val="none" w:sz="0" w:space="0" w:color="auto"/>
        <w:bottom w:val="none" w:sz="0" w:space="0" w:color="auto"/>
        <w:right w:val="none" w:sz="0" w:space="0" w:color="auto"/>
      </w:divBdr>
    </w:div>
    <w:div w:id="576985961">
      <w:bodyDiv w:val="1"/>
      <w:marLeft w:val="0"/>
      <w:marRight w:val="0"/>
      <w:marTop w:val="0"/>
      <w:marBottom w:val="0"/>
      <w:divBdr>
        <w:top w:val="none" w:sz="0" w:space="0" w:color="auto"/>
        <w:left w:val="none" w:sz="0" w:space="0" w:color="auto"/>
        <w:bottom w:val="none" w:sz="0" w:space="0" w:color="auto"/>
        <w:right w:val="none" w:sz="0" w:space="0" w:color="auto"/>
      </w:divBdr>
    </w:div>
    <w:div w:id="919756872">
      <w:bodyDiv w:val="1"/>
      <w:marLeft w:val="0"/>
      <w:marRight w:val="0"/>
      <w:marTop w:val="0"/>
      <w:marBottom w:val="0"/>
      <w:divBdr>
        <w:top w:val="none" w:sz="0" w:space="0" w:color="auto"/>
        <w:left w:val="none" w:sz="0" w:space="0" w:color="auto"/>
        <w:bottom w:val="none" w:sz="0" w:space="0" w:color="auto"/>
        <w:right w:val="none" w:sz="0" w:space="0" w:color="auto"/>
      </w:divBdr>
    </w:div>
    <w:div w:id="1266423626">
      <w:bodyDiv w:val="1"/>
      <w:marLeft w:val="0"/>
      <w:marRight w:val="0"/>
      <w:marTop w:val="0"/>
      <w:marBottom w:val="0"/>
      <w:divBdr>
        <w:top w:val="none" w:sz="0" w:space="0" w:color="auto"/>
        <w:left w:val="none" w:sz="0" w:space="0" w:color="auto"/>
        <w:bottom w:val="none" w:sz="0" w:space="0" w:color="auto"/>
        <w:right w:val="none" w:sz="0" w:space="0" w:color="auto"/>
      </w:divBdr>
    </w:div>
    <w:div w:id="1903102518">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EC538D8DEF647AFD8ABDFCB35BB1D" ma:contentTypeVersion="16" ma:contentTypeDescription="Create a new document." ma:contentTypeScope="" ma:versionID="8d79a8d353c7193602f088d6f7c7b080">
  <xsd:schema xmlns:xsd="http://www.w3.org/2001/XMLSchema" xmlns:xs="http://www.w3.org/2001/XMLSchema" xmlns:p="http://schemas.microsoft.com/office/2006/metadata/properties" xmlns:ns2="f3646a78-faf5-4c1d-803e-7f6b223f448c" xmlns:ns3="32495733-1e29-4bd4-b111-638dfe5012e3" targetNamespace="http://schemas.microsoft.com/office/2006/metadata/properties" ma:root="true" ma:fieldsID="94a801a5264f0247c6f0187fdb937b7a" ns2:_="" ns3:_="">
    <xsd:import namespace="f3646a78-faf5-4c1d-803e-7f6b223f448c"/>
    <xsd:import namespace="32495733-1e29-4bd4-b111-638dfe501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Importa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46a78-faf5-4c1d-803e-7f6b223f4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Important" ma:index="15" nillable="true" ma:displayName="Important" ma:default="0" ma:internalName="Important">
      <xsd:simpleType>
        <xsd:restriction base="dms:Boolea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733-1e29-4bd4-b111-638dfe5012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d11976-8aee-476f-ab0b-247d7f12185f}" ma:internalName="TaxCatchAll" ma:showField="CatchAllData" ma:web="32495733-1e29-4bd4-b111-638dfe50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495733-1e29-4bd4-b111-638dfe5012e3" xsi:nil="true"/>
    <Date xmlns="f3646a78-faf5-4c1d-803e-7f6b223f448c" xsi:nil="true"/>
    <lcf76f155ced4ddcb4097134ff3c332f xmlns="f3646a78-faf5-4c1d-803e-7f6b223f448c">
      <Terms xmlns="http://schemas.microsoft.com/office/infopath/2007/PartnerControls"/>
    </lcf76f155ced4ddcb4097134ff3c332f>
    <Important xmlns="f3646a78-faf5-4c1d-803e-7f6b223f448c">false</Important>
  </documentManagement>
</p:properties>
</file>

<file path=customXml/itemProps1.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2.xml><?xml version="1.0" encoding="utf-8"?>
<ds:datastoreItem xmlns:ds="http://schemas.openxmlformats.org/officeDocument/2006/customXml" ds:itemID="{B282E205-D12B-4902-9C74-768493A2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46a78-faf5-4c1d-803e-7f6b223f448c"/>
    <ds:schemaRef ds:uri="32495733-1e29-4bd4-b111-638dfe50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53CC-8F69-416E-A20B-E3D0DA3EC023}">
  <ds:schemaRefs>
    <ds:schemaRef ds:uri="http://purl.org/dc/terms/"/>
    <ds:schemaRef ds:uri="http://schemas.openxmlformats.org/package/2006/metadata/core-properties"/>
    <ds:schemaRef ds:uri="http://schemas.microsoft.com/office/2006/documentManagement/types"/>
    <ds:schemaRef ds:uri="f3646a78-faf5-4c1d-803e-7f6b223f448c"/>
    <ds:schemaRef ds:uri="http://purl.org/dc/elements/1.1/"/>
    <ds:schemaRef ds:uri="http://schemas.microsoft.com/office/2006/metadata/properties"/>
    <ds:schemaRef ds:uri="http://schemas.microsoft.com/office/infopath/2007/PartnerControls"/>
    <ds:schemaRef ds:uri="32495733-1e29-4bd4-b111-638dfe5012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3</cp:revision>
  <cp:lastPrinted>2023-10-19T06:26:00Z</cp:lastPrinted>
  <dcterms:created xsi:type="dcterms:W3CDTF">2024-04-17T09:34:00Z</dcterms:created>
  <dcterms:modified xsi:type="dcterms:W3CDTF">2024-04-17T09:35:00Z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0x01010013DEC538D8DEF647AFD8ABDFCB35BB1D</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y fmtid="{D5CDD505-2E9C-101B-9397-08002B2CF9AE}" pid="22" name="MSIP_Label_f9af038e-07b4-4369-a678-c835687cb272_Enabled">
    <vt:lpwstr>true</vt:lpwstr>
  </property>
  <property fmtid="{D5CDD505-2E9C-101B-9397-08002B2CF9AE}" pid="23" name="MSIP_Label_f9af038e-07b4-4369-a678-c835687cb272_SetDate">
    <vt:lpwstr>2024-04-16T14:45:29Z</vt:lpwstr>
  </property>
  <property fmtid="{D5CDD505-2E9C-101B-9397-08002B2CF9AE}" pid="24" name="MSIP_Label_f9af038e-07b4-4369-a678-c835687cb272_Method">
    <vt:lpwstr>Standard</vt:lpwstr>
  </property>
  <property fmtid="{D5CDD505-2E9C-101B-9397-08002B2CF9AE}" pid="25" name="MSIP_Label_f9af038e-07b4-4369-a678-c835687cb272_Name">
    <vt:lpwstr>OFFICIAL</vt:lpwstr>
  </property>
  <property fmtid="{D5CDD505-2E9C-101B-9397-08002B2CF9AE}" pid="26" name="MSIP_Label_f9af038e-07b4-4369-a678-c835687cb272_SiteId">
    <vt:lpwstr>ac52f73c-fd1a-4a9a-8e7a-4a248f3139e1</vt:lpwstr>
  </property>
  <property fmtid="{D5CDD505-2E9C-101B-9397-08002B2CF9AE}" pid="27" name="MSIP_Label_f9af038e-07b4-4369-a678-c835687cb272_ActionId">
    <vt:lpwstr>e49e054d-d349-4a92-84dc-1787196a0c93</vt:lpwstr>
  </property>
  <property fmtid="{D5CDD505-2E9C-101B-9397-08002B2CF9AE}" pid="28" name="MSIP_Label_f9af038e-07b4-4369-a678-c835687cb272_ContentBits">
    <vt:lpwstr>2</vt:lpwstr>
  </property>
</Properties>
</file>