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9503" w14:textId="77777777" w:rsidR="00C97187" w:rsidRDefault="00C97187" w:rsidP="00C97187">
      <w:pPr>
        <w:pStyle w:val="Header"/>
        <w:jc w:val="center"/>
        <w:rPr>
          <w:rFonts w:ascii="Arial" w:hAnsi="Arial" w:cs="Arial"/>
          <w:b/>
        </w:rPr>
      </w:pPr>
      <w:r>
        <w:rPr>
          <w:rFonts w:ascii="Arial" w:hAnsi="Arial" w:cs="Arial"/>
          <w:b/>
        </w:rPr>
        <w:t>UK Extractive Industries Transparency Initiative Multi-Stakeholder Group (MSG)</w:t>
      </w:r>
    </w:p>
    <w:p w14:paraId="387846D1" w14:textId="73C0C35D" w:rsidR="00C97187" w:rsidRDefault="69794574" w:rsidP="69794574">
      <w:pPr>
        <w:pStyle w:val="Header"/>
        <w:jc w:val="center"/>
        <w:rPr>
          <w:rFonts w:ascii="Arial" w:hAnsi="Arial" w:cs="Arial"/>
          <w:b/>
          <w:bCs/>
        </w:rPr>
      </w:pPr>
      <w:r w:rsidRPr="69794574">
        <w:rPr>
          <w:rFonts w:ascii="Arial" w:hAnsi="Arial" w:cs="Arial"/>
          <w:b/>
          <w:bCs/>
        </w:rPr>
        <w:t xml:space="preserve">Minutes of the </w:t>
      </w:r>
      <w:r w:rsidR="00571633">
        <w:rPr>
          <w:rFonts w:ascii="Arial" w:hAnsi="Arial" w:cs="Arial"/>
          <w:b/>
          <w:bCs/>
        </w:rPr>
        <w:t>4</w:t>
      </w:r>
      <w:r w:rsidR="00096E6B">
        <w:rPr>
          <w:rFonts w:ascii="Arial" w:hAnsi="Arial" w:cs="Arial"/>
          <w:b/>
          <w:bCs/>
        </w:rPr>
        <w:t>4</w:t>
      </w:r>
      <w:r w:rsidR="00096E6B" w:rsidRPr="00096E6B">
        <w:rPr>
          <w:rFonts w:ascii="Arial" w:hAnsi="Arial" w:cs="Arial"/>
          <w:b/>
          <w:bCs/>
          <w:vertAlign w:val="superscript"/>
        </w:rPr>
        <w:t>th</w:t>
      </w:r>
      <w:r w:rsidR="00096E6B">
        <w:rPr>
          <w:rFonts w:ascii="Arial" w:hAnsi="Arial" w:cs="Arial"/>
          <w:b/>
          <w:bCs/>
        </w:rPr>
        <w:t xml:space="preserve"> </w:t>
      </w:r>
      <w:r w:rsidRPr="69794574">
        <w:rPr>
          <w:rFonts w:ascii="Arial" w:hAnsi="Arial" w:cs="Arial"/>
          <w:b/>
          <w:bCs/>
        </w:rPr>
        <w:t xml:space="preserve">Meeting – </w:t>
      </w:r>
      <w:r w:rsidR="00571633">
        <w:rPr>
          <w:rFonts w:ascii="Arial" w:hAnsi="Arial" w:cs="Arial"/>
          <w:b/>
          <w:bCs/>
        </w:rPr>
        <w:t>1</w:t>
      </w:r>
      <w:r w:rsidR="00E3048E">
        <w:rPr>
          <w:rFonts w:ascii="Arial" w:hAnsi="Arial" w:cs="Arial"/>
          <w:b/>
          <w:bCs/>
        </w:rPr>
        <w:t>6</w:t>
      </w:r>
      <w:r w:rsidR="002D51EB" w:rsidRPr="002D51EB">
        <w:rPr>
          <w:rFonts w:ascii="Arial" w:hAnsi="Arial" w:cs="Arial"/>
          <w:b/>
          <w:bCs/>
          <w:vertAlign w:val="superscript"/>
        </w:rPr>
        <w:t>th</w:t>
      </w:r>
      <w:r w:rsidR="002D51EB">
        <w:rPr>
          <w:rFonts w:ascii="Arial" w:hAnsi="Arial" w:cs="Arial"/>
          <w:b/>
          <w:bCs/>
        </w:rPr>
        <w:t xml:space="preserve"> </w:t>
      </w:r>
      <w:r w:rsidR="00E3048E">
        <w:rPr>
          <w:rFonts w:ascii="Arial" w:hAnsi="Arial" w:cs="Arial"/>
          <w:b/>
          <w:bCs/>
        </w:rPr>
        <w:t>March</w:t>
      </w:r>
      <w:r w:rsidRPr="69794574">
        <w:rPr>
          <w:rFonts w:ascii="Arial" w:hAnsi="Arial" w:cs="Arial"/>
          <w:b/>
          <w:bCs/>
        </w:rPr>
        <w:t xml:space="preserve"> 202</w:t>
      </w:r>
      <w:r w:rsidR="008F7920">
        <w:rPr>
          <w:rFonts w:ascii="Arial" w:hAnsi="Arial" w:cs="Arial"/>
          <w:b/>
          <w:bCs/>
        </w:rPr>
        <w:t>1</w:t>
      </w:r>
      <w:r w:rsidRPr="69794574">
        <w:rPr>
          <w:rFonts w:ascii="Arial" w:hAnsi="Arial" w:cs="Arial"/>
          <w:b/>
          <w:bCs/>
        </w:rPr>
        <w:t xml:space="preserve"> – </w:t>
      </w:r>
      <w:r w:rsidR="00DA31FE">
        <w:rPr>
          <w:rFonts w:ascii="Arial" w:hAnsi="Arial" w:cs="Arial"/>
          <w:b/>
          <w:bCs/>
        </w:rPr>
        <w:t>Via Microsoft Teams</w:t>
      </w:r>
      <w:r w:rsidRPr="69794574">
        <w:rPr>
          <w:rFonts w:ascii="Arial" w:hAnsi="Arial" w:cs="Arial"/>
          <w:b/>
          <w:bCs/>
        </w:rPr>
        <w:t xml:space="preserve"> </w:t>
      </w:r>
    </w:p>
    <w:p w14:paraId="794198A3" w14:textId="2906D1BF" w:rsidR="00C97187" w:rsidRDefault="00C97187" w:rsidP="00C97187">
      <w:pPr>
        <w:pStyle w:val="Header"/>
        <w:jc w:val="center"/>
      </w:pPr>
      <w:r>
        <w:rPr>
          <w:rFonts w:ascii="Arial" w:hAnsi="Arial" w:cs="Arial"/>
          <w:b/>
        </w:rPr>
        <w:t>(1</w:t>
      </w:r>
      <w:r w:rsidR="003B231A">
        <w:rPr>
          <w:rFonts w:ascii="Arial" w:hAnsi="Arial" w:cs="Arial"/>
          <w:b/>
        </w:rPr>
        <w:t>0</w:t>
      </w:r>
      <w:r w:rsidR="008F7920">
        <w:rPr>
          <w:rFonts w:ascii="Arial" w:hAnsi="Arial" w:cs="Arial"/>
          <w:b/>
        </w:rPr>
        <w:t>.00am</w:t>
      </w:r>
      <w:r>
        <w:rPr>
          <w:rFonts w:ascii="Arial" w:hAnsi="Arial" w:cs="Arial"/>
          <w:b/>
        </w:rPr>
        <w:t>-</w:t>
      </w:r>
      <w:r w:rsidR="00543177">
        <w:rPr>
          <w:rFonts w:ascii="Arial" w:hAnsi="Arial" w:cs="Arial"/>
          <w:b/>
        </w:rPr>
        <w:t>1</w:t>
      </w:r>
      <w:r w:rsidR="00E3048E">
        <w:rPr>
          <w:rFonts w:ascii="Arial" w:hAnsi="Arial" w:cs="Arial"/>
          <w:b/>
        </w:rPr>
        <w:t>2</w:t>
      </w:r>
      <w:r w:rsidR="00891819">
        <w:rPr>
          <w:rFonts w:ascii="Arial" w:hAnsi="Arial" w:cs="Arial"/>
          <w:b/>
        </w:rPr>
        <w:t>.</w:t>
      </w:r>
      <w:r w:rsidR="00E3048E">
        <w:rPr>
          <w:rFonts w:ascii="Arial" w:hAnsi="Arial" w:cs="Arial"/>
          <w:b/>
        </w:rPr>
        <w:t>45</w:t>
      </w:r>
      <w:r>
        <w:rPr>
          <w:rFonts w:ascii="Arial" w:hAnsi="Arial" w:cs="Arial"/>
          <w:b/>
        </w:rPr>
        <w:t>pm)</w:t>
      </w:r>
    </w:p>
    <w:p w14:paraId="6489A7D0" w14:textId="77777777" w:rsidR="00C97187" w:rsidRDefault="00C97187" w:rsidP="00C97187">
      <w:pPr>
        <w:rPr>
          <w:rFonts w:ascii="Arial" w:hAnsi="Arial" w:cs="Arial"/>
          <w:b/>
          <w:u w:val="single"/>
        </w:rPr>
      </w:pPr>
      <w:r>
        <w:rPr>
          <w:rFonts w:ascii="Arial" w:hAnsi="Arial" w:cs="Arial"/>
          <w:b/>
          <w:u w:val="single"/>
        </w:rPr>
        <w:t>Attendance</w:t>
      </w:r>
    </w:p>
    <w:tbl>
      <w:tblPr>
        <w:tblW w:w="89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649"/>
      </w:tblGrid>
      <w:tr w:rsidR="00C97187" w14:paraId="4C218C9B" w14:textId="77777777" w:rsidTr="00AA18F1">
        <w:trPr>
          <w:trHeight w:val="7894"/>
        </w:trPr>
        <w:tc>
          <w:tcPr>
            <w:tcW w:w="4339" w:type="dxa"/>
            <w:shd w:val="clear" w:color="auto" w:fill="auto"/>
          </w:tcPr>
          <w:p w14:paraId="0FF7C77C" w14:textId="77777777" w:rsidR="00C97187" w:rsidRPr="00D0356C" w:rsidRDefault="00C97187" w:rsidP="00643F97">
            <w:pPr>
              <w:rPr>
                <w:rFonts w:ascii="Arial" w:hAnsi="Arial" w:cs="Arial"/>
                <w:b/>
                <w:sz w:val="20"/>
                <w:szCs w:val="20"/>
                <w:u w:val="single"/>
              </w:rPr>
            </w:pPr>
            <w:r w:rsidRPr="00D0356C">
              <w:rPr>
                <w:rFonts w:ascii="Arial" w:hAnsi="Arial" w:cs="Arial"/>
                <w:b/>
                <w:sz w:val="20"/>
                <w:szCs w:val="20"/>
                <w:u w:val="single"/>
              </w:rPr>
              <w:t>Chair</w:t>
            </w:r>
          </w:p>
          <w:p w14:paraId="2FAC8942" w14:textId="74018E4A" w:rsidR="00C97187" w:rsidRDefault="00C97187" w:rsidP="00643F97">
            <w:pPr>
              <w:rPr>
                <w:rFonts w:ascii="Arial" w:hAnsi="Arial" w:cs="Arial"/>
                <w:sz w:val="20"/>
                <w:szCs w:val="20"/>
              </w:rPr>
            </w:pPr>
            <w:r>
              <w:rPr>
                <w:rFonts w:ascii="Arial" w:hAnsi="Arial" w:cs="Arial"/>
                <w:sz w:val="20"/>
                <w:szCs w:val="20"/>
              </w:rPr>
              <w:t>Matt Ray</w:t>
            </w:r>
            <w:r w:rsidRPr="00D0356C">
              <w:rPr>
                <w:rFonts w:ascii="Arial" w:hAnsi="Arial" w:cs="Arial"/>
                <w:sz w:val="20"/>
                <w:szCs w:val="20"/>
              </w:rPr>
              <w:t xml:space="preserve"> - </w:t>
            </w:r>
            <w:bookmarkStart w:id="0" w:name="OLE_LINK2"/>
            <w:r w:rsidRPr="00D0356C">
              <w:rPr>
                <w:rFonts w:ascii="Arial" w:hAnsi="Arial" w:cs="Arial"/>
                <w:sz w:val="20"/>
                <w:szCs w:val="20"/>
              </w:rPr>
              <w:t xml:space="preserve">Department for Business, </w:t>
            </w:r>
            <w:proofErr w:type="gramStart"/>
            <w:r w:rsidRPr="00D0356C">
              <w:rPr>
                <w:rFonts w:ascii="Arial" w:hAnsi="Arial" w:cs="Arial"/>
                <w:sz w:val="20"/>
                <w:szCs w:val="20"/>
              </w:rPr>
              <w:t>Energy</w:t>
            </w:r>
            <w:proofErr w:type="gramEnd"/>
            <w:r w:rsidRPr="00D0356C">
              <w:rPr>
                <w:rFonts w:ascii="Arial" w:hAnsi="Arial" w:cs="Arial"/>
                <w:sz w:val="20"/>
                <w:szCs w:val="20"/>
              </w:rPr>
              <w:t xml:space="preserve"> and Industrial Strategy</w:t>
            </w:r>
            <w:r w:rsidR="004C341E">
              <w:rPr>
                <w:rFonts w:ascii="Arial" w:hAnsi="Arial" w:cs="Arial"/>
                <w:sz w:val="20"/>
                <w:szCs w:val="20"/>
              </w:rPr>
              <w:t xml:space="preserve"> (BEIS)</w:t>
            </w:r>
          </w:p>
          <w:bookmarkEnd w:id="0"/>
          <w:p w14:paraId="091A7F13" w14:textId="322B1770" w:rsidR="00C97187" w:rsidRDefault="00C97187" w:rsidP="00643F97">
            <w:pPr>
              <w:rPr>
                <w:rFonts w:ascii="Arial" w:hAnsi="Arial" w:cs="Arial"/>
                <w:b/>
                <w:sz w:val="20"/>
                <w:szCs w:val="20"/>
                <w:u w:val="single"/>
              </w:rPr>
            </w:pPr>
            <w:r w:rsidRPr="00D0356C">
              <w:rPr>
                <w:rFonts w:ascii="Arial" w:hAnsi="Arial" w:cs="Arial"/>
                <w:b/>
                <w:sz w:val="20"/>
                <w:szCs w:val="20"/>
                <w:u w:val="single"/>
              </w:rPr>
              <w:t>Secretariat</w:t>
            </w:r>
          </w:p>
          <w:p w14:paraId="3A2EE639" w14:textId="11549A3B" w:rsidR="00064673" w:rsidRPr="00064673" w:rsidRDefault="00E3048E" w:rsidP="00643F97">
            <w:pPr>
              <w:rPr>
                <w:rFonts w:ascii="Arial" w:hAnsi="Arial" w:cs="Arial"/>
                <w:bCs/>
                <w:sz w:val="20"/>
                <w:szCs w:val="20"/>
              </w:rPr>
            </w:pPr>
            <w:r>
              <w:rPr>
                <w:rFonts w:ascii="Arial" w:hAnsi="Arial" w:cs="Arial"/>
                <w:bCs/>
                <w:sz w:val="20"/>
                <w:szCs w:val="20"/>
              </w:rPr>
              <w:t>Monica Draycott</w:t>
            </w:r>
            <w:r w:rsidR="00064673">
              <w:rPr>
                <w:rFonts w:ascii="Arial" w:hAnsi="Arial" w:cs="Arial"/>
                <w:bCs/>
                <w:sz w:val="20"/>
                <w:szCs w:val="20"/>
              </w:rPr>
              <w:t xml:space="preserve"> – Department for Business</w:t>
            </w:r>
            <w:r w:rsidR="00F54092">
              <w:rPr>
                <w:rFonts w:ascii="Arial" w:hAnsi="Arial" w:cs="Arial"/>
                <w:bCs/>
                <w:sz w:val="20"/>
                <w:szCs w:val="20"/>
              </w:rPr>
              <w:t xml:space="preserve">, </w:t>
            </w:r>
            <w:proofErr w:type="gramStart"/>
            <w:r w:rsidR="00F54092">
              <w:rPr>
                <w:rFonts w:ascii="Arial" w:hAnsi="Arial" w:cs="Arial"/>
                <w:bCs/>
                <w:sz w:val="20"/>
                <w:szCs w:val="20"/>
              </w:rPr>
              <w:t>Energy</w:t>
            </w:r>
            <w:proofErr w:type="gramEnd"/>
            <w:r w:rsidR="00F54092">
              <w:rPr>
                <w:rFonts w:ascii="Arial" w:hAnsi="Arial" w:cs="Arial"/>
                <w:bCs/>
                <w:sz w:val="20"/>
                <w:szCs w:val="20"/>
              </w:rPr>
              <w:t xml:space="preserve"> and Industrial Strategy</w:t>
            </w:r>
          </w:p>
          <w:p w14:paraId="3367E170" w14:textId="77777777" w:rsidR="00C97187" w:rsidRPr="00D0356C" w:rsidRDefault="00C97187" w:rsidP="00643F97">
            <w:pPr>
              <w:rPr>
                <w:rFonts w:ascii="Arial" w:hAnsi="Arial" w:cs="Arial"/>
                <w:sz w:val="20"/>
                <w:szCs w:val="20"/>
              </w:rPr>
            </w:pPr>
            <w:r w:rsidRPr="00D0356C">
              <w:rPr>
                <w:rFonts w:ascii="Arial" w:hAnsi="Arial" w:cs="Arial"/>
                <w:sz w:val="20"/>
                <w:szCs w:val="20"/>
              </w:rPr>
              <w:t xml:space="preserve">Mike Nash - </w:t>
            </w:r>
            <w:bookmarkStart w:id="1" w:name="_Hlk45791345"/>
            <w:r w:rsidRPr="00D0356C">
              <w:rPr>
                <w:rFonts w:ascii="Arial" w:hAnsi="Arial" w:cs="Arial"/>
                <w:sz w:val="20"/>
                <w:szCs w:val="20"/>
              </w:rPr>
              <w:t xml:space="preserve">Department for Business, </w:t>
            </w:r>
            <w:proofErr w:type="gramStart"/>
            <w:r w:rsidRPr="00D0356C">
              <w:rPr>
                <w:rFonts w:ascii="Arial" w:hAnsi="Arial" w:cs="Arial"/>
                <w:sz w:val="20"/>
                <w:szCs w:val="20"/>
              </w:rPr>
              <w:t>Energy</w:t>
            </w:r>
            <w:proofErr w:type="gramEnd"/>
            <w:r w:rsidRPr="00D0356C">
              <w:rPr>
                <w:rFonts w:ascii="Arial" w:hAnsi="Arial" w:cs="Arial"/>
                <w:sz w:val="20"/>
                <w:szCs w:val="20"/>
              </w:rPr>
              <w:t xml:space="preserve"> and Industrial Strategy</w:t>
            </w:r>
          </w:p>
          <w:bookmarkEnd w:id="1"/>
          <w:p w14:paraId="3340678C" w14:textId="43421A1C" w:rsidR="00C97187" w:rsidRDefault="00C97187" w:rsidP="00643F97">
            <w:pPr>
              <w:rPr>
                <w:rFonts w:ascii="Arial" w:hAnsi="Arial" w:cs="Arial"/>
                <w:b/>
                <w:sz w:val="20"/>
                <w:szCs w:val="20"/>
                <w:u w:val="single"/>
              </w:rPr>
            </w:pPr>
            <w:r w:rsidRPr="00D0356C">
              <w:rPr>
                <w:rFonts w:ascii="Arial" w:hAnsi="Arial" w:cs="Arial"/>
                <w:b/>
                <w:sz w:val="20"/>
                <w:szCs w:val="20"/>
                <w:u w:val="single"/>
              </w:rPr>
              <w:t>Industry</w:t>
            </w:r>
          </w:p>
          <w:p w14:paraId="12590008" w14:textId="19D8E34D" w:rsidR="00850093" w:rsidRDefault="00850093" w:rsidP="00643F97">
            <w:pPr>
              <w:rPr>
                <w:rFonts w:ascii="Arial" w:hAnsi="Arial" w:cs="Arial"/>
                <w:sz w:val="20"/>
                <w:szCs w:val="20"/>
              </w:rPr>
            </w:pPr>
            <w:r>
              <w:rPr>
                <w:rFonts w:ascii="Arial" w:hAnsi="Arial" w:cs="Arial"/>
                <w:sz w:val="20"/>
                <w:szCs w:val="20"/>
              </w:rPr>
              <w:t>Jacqui Akinlosotu – ENI</w:t>
            </w:r>
            <w:r w:rsidR="00F224F4">
              <w:rPr>
                <w:rFonts w:ascii="Arial" w:hAnsi="Arial" w:cs="Arial"/>
                <w:sz w:val="20"/>
                <w:szCs w:val="20"/>
              </w:rPr>
              <w:t xml:space="preserve"> </w:t>
            </w:r>
          </w:p>
          <w:p w14:paraId="3094D39F" w14:textId="0AE230A1" w:rsidR="00EE11E9" w:rsidRDefault="00EE11E9" w:rsidP="00643F97">
            <w:pPr>
              <w:rPr>
                <w:rFonts w:ascii="Arial" w:hAnsi="Arial" w:cs="Arial"/>
                <w:sz w:val="20"/>
                <w:szCs w:val="20"/>
              </w:rPr>
            </w:pPr>
            <w:r>
              <w:rPr>
                <w:rFonts w:ascii="Arial" w:hAnsi="Arial" w:cs="Arial"/>
                <w:sz w:val="20"/>
                <w:szCs w:val="20"/>
              </w:rPr>
              <w:t>John Bowater – Aggregate Industries</w:t>
            </w:r>
          </w:p>
          <w:p w14:paraId="299CF801" w14:textId="2C020EC1" w:rsidR="008005EE" w:rsidRDefault="008005EE" w:rsidP="00643F97">
            <w:pPr>
              <w:rPr>
                <w:rFonts w:ascii="Arial" w:hAnsi="Arial" w:cs="Arial"/>
                <w:sz w:val="20"/>
                <w:szCs w:val="20"/>
              </w:rPr>
            </w:pPr>
            <w:r>
              <w:rPr>
                <w:rFonts w:ascii="Arial" w:hAnsi="Arial" w:cs="Arial"/>
                <w:sz w:val="20"/>
                <w:szCs w:val="20"/>
              </w:rPr>
              <w:t>Aurelie Delannoy - Mineral Products Association</w:t>
            </w:r>
          </w:p>
          <w:p w14:paraId="65FCDE0C" w14:textId="4A3C1997" w:rsidR="00411A75" w:rsidRDefault="00411A75" w:rsidP="00643F97">
            <w:pPr>
              <w:rPr>
                <w:rFonts w:ascii="Arial" w:hAnsi="Arial" w:cs="Arial"/>
                <w:sz w:val="20"/>
                <w:szCs w:val="20"/>
              </w:rPr>
            </w:pPr>
            <w:r>
              <w:rPr>
                <w:rFonts w:ascii="Arial" w:hAnsi="Arial" w:cs="Arial"/>
                <w:sz w:val="20"/>
                <w:szCs w:val="20"/>
              </w:rPr>
              <w:t>David Evans - OGUK</w:t>
            </w:r>
          </w:p>
          <w:p w14:paraId="0115F4AA" w14:textId="049CDFC4" w:rsidR="0053309A" w:rsidRDefault="0053309A" w:rsidP="00643F97">
            <w:pPr>
              <w:rPr>
                <w:rFonts w:ascii="Arial" w:hAnsi="Arial" w:cs="Arial"/>
                <w:sz w:val="20"/>
                <w:szCs w:val="20"/>
              </w:rPr>
            </w:pPr>
            <w:r w:rsidRPr="002C597F">
              <w:rPr>
                <w:rFonts w:ascii="Arial" w:hAnsi="Arial" w:cs="Arial"/>
                <w:sz w:val="20"/>
                <w:szCs w:val="20"/>
              </w:rPr>
              <w:t>Dan Espie</w:t>
            </w:r>
            <w:r>
              <w:rPr>
                <w:rFonts w:ascii="Arial" w:hAnsi="Arial" w:cs="Arial"/>
                <w:sz w:val="20"/>
                <w:szCs w:val="20"/>
              </w:rPr>
              <w:t xml:space="preserve"> </w:t>
            </w:r>
            <w:r w:rsidR="00511655">
              <w:rPr>
                <w:rFonts w:ascii="Arial" w:hAnsi="Arial" w:cs="Arial"/>
                <w:sz w:val="20"/>
                <w:szCs w:val="20"/>
              </w:rPr>
              <w:t>–</w:t>
            </w:r>
            <w:r>
              <w:rPr>
                <w:rFonts w:ascii="Arial" w:hAnsi="Arial" w:cs="Arial"/>
                <w:sz w:val="20"/>
                <w:szCs w:val="20"/>
              </w:rPr>
              <w:t xml:space="preserve"> Total</w:t>
            </w:r>
          </w:p>
          <w:p w14:paraId="7043DE66" w14:textId="3A9E1B4D" w:rsidR="00511655" w:rsidRPr="0049536F" w:rsidRDefault="00511655" w:rsidP="00643F97">
            <w:pPr>
              <w:rPr>
                <w:rFonts w:ascii="Arial" w:hAnsi="Arial" w:cs="Arial"/>
                <w:sz w:val="20"/>
                <w:szCs w:val="20"/>
              </w:rPr>
            </w:pPr>
            <w:r>
              <w:rPr>
                <w:rFonts w:ascii="Arial" w:hAnsi="Arial" w:cs="Arial"/>
                <w:sz w:val="20"/>
                <w:szCs w:val="20"/>
              </w:rPr>
              <w:t>Dr Patrick Foster – University of Exeter</w:t>
            </w:r>
          </w:p>
          <w:p w14:paraId="62B87558" w14:textId="5FE429FF" w:rsidR="00110822" w:rsidRDefault="00110822" w:rsidP="00110822">
            <w:pPr>
              <w:rPr>
                <w:rFonts w:ascii="Arial" w:hAnsi="Arial" w:cs="Arial"/>
                <w:b/>
                <w:sz w:val="20"/>
                <w:szCs w:val="20"/>
                <w:u w:val="single"/>
              </w:rPr>
            </w:pPr>
            <w:r w:rsidRPr="00D0356C">
              <w:rPr>
                <w:rFonts w:ascii="Arial" w:hAnsi="Arial" w:cs="Arial"/>
                <w:b/>
                <w:sz w:val="20"/>
                <w:szCs w:val="20"/>
                <w:u w:val="single"/>
              </w:rPr>
              <w:t>Civil Society</w:t>
            </w:r>
          </w:p>
          <w:p w14:paraId="0D8B8548" w14:textId="21625044" w:rsidR="00E51210" w:rsidRDefault="00E51210" w:rsidP="00110822">
            <w:pPr>
              <w:rPr>
                <w:rFonts w:ascii="Arial" w:hAnsi="Arial" w:cs="Arial"/>
                <w:sz w:val="20"/>
                <w:szCs w:val="20"/>
              </w:rPr>
            </w:pPr>
            <w:r>
              <w:rPr>
                <w:rFonts w:ascii="Arial" w:hAnsi="Arial" w:cs="Arial"/>
                <w:sz w:val="20"/>
                <w:szCs w:val="20"/>
              </w:rPr>
              <w:t xml:space="preserve">Miles </w:t>
            </w:r>
            <w:proofErr w:type="spellStart"/>
            <w:r>
              <w:rPr>
                <w:rFonts w:ascii="Arial" w:hAnsi="Arial" w:cs="Arial"/>
                <w:sz w:val="20"/>
                <w:szCs w:val="20"/>
              </w:rPr>
              <w:t>Litvinoff</w:t>
            </w:r>
            <w:proofErr w:type="spellEnd"/>
            <w:r>
              <w:rPr>
                <w:rFonts w:ascii="Arial" w:hAnsi="Arial" w:cs="Arial"/>
                <w:sz w:val="20"/>
                <w:szCs w:val="20"/>
              </w:rPr>
              <w:t xml:space="preserve"> – Publish What You Pay UK</w:t>
            </w:r>
          </w:p>
          <w:p w14:paraId="1EF6A93C" w14:textId="1FA7BE3E" w:rsidR="001D441B" w:rsidRPr="00A901F5" w:rsidRDefault="00110822" w:rsidP="00110822">
            <w:pPr>
              <w:rPr>
                <w:rFonts w:ascii="Arial" w:hAnsi="Arial" w:cs="Arial"/>
                <w:sz w:val="20"/>
                <w:szCs w:val="20"/>
              </w:rPr>
            </w:pPr>
            <w:r>
              <w:rPr>
                <w:rFonts w:ascii="Arial" w:hAnsi="Arial" w:cs="Arial"/>
                <w:sz w:val="20"/>
                <w:szCs w:val="20"/>
              </w:rPr>
              <w:t>Joe Williams – NRGI</w:t>
            </w:r>
          </w:p>
        </w:tc>
        <w:tc>
          <w:tcPr>
            <w:tcW w:w="4649" w:type="dxa"/>
            <w:tcBorders>
              <w:bottom w:val="single" w:sz="4" w:space="0" w:color="auto"/>
            </w:tcBorders>
            <w:shd w:val="clear" w:color="auto" w:fill="auto"/>
          </w:tcPr>
          <w:p w14:paraId="031165F3" w14:textId="14F28DB6" w:rsidR="0013284D" w:rsidRPr="00D0356C" w:rsidRDefault="0013284D" w:rsidP="0013284D">
            <w:pPr>
              <w:rPr>
                <w:rFonts w:ascii="Arial" w:hAnsi="Arial" w:cs="Arial"/>
                <w:b/>
                <w:sz w:val="20"/>
                <w:szCs w:val="20"/>
                <w:u w:val="single"/>
              </w:rPr>
            </w:pPr>
            <w:r w:rsidRPr="00D0356C">
              <w:rPr>
                <w:rFonts w:ascii="Arial" w:hAnsi="Arial" w:cs="Arial"/>
                <w:b/>
                <w:sz w:val="20"/>
                <w:szCs w:val="20"/>
                <w:u w:val="single"/>
              </w:rPr>
              <w:t>Government</w:t>
            </w:r>
          </w:p>
          <w:p w14:paraId="24BEFD3A" w14:textId="13AF5595" w:rsidR="0061124E" w:rsidRDefault="0061124E" w:rsidP="00CC2936">
            <w:pPr>
              <w:rPr>
                <w:rFonts w:ascii="Arial" w:hAnsi="Arial" w:cs="Arial"/>
                <w:sz w:val="20"/>
                <w:szCs w:val="20"/>
              </w:rPr>
            </w:pPr>
            <w:r w:rsidRPr="00D0356C">
              <w:rPr>
                <w:rFonts w:ascii="Arial" w:hAnsi="Arial" w:cs="Arial"/>
                <w:sz w:val="20"/>
                <w:szCs w:val="20"/>
              </w:rPr>
              <w:t>Mike Earp - Oil &amp; Gas Authority</w:t>
            </w:r>
          </w:p>
          <w:p w14:paraId="4872EAB4" w14:textId="78F47C23" w:rsidR="00EE11E9" w:rsidRDefault="00EE11E9" w:rsidP="00CC2936">
            <w:pPr>
              <w:rPr>
                <w:rFonts w:ascii="Arial" w:hAnsi="Arial" w:cs="Arial"/>
                <w:sz w:val="20"/>
                <w:szCs w:val="20"/>
              </w:rPr>
            </w:pPr>
            <w:r>
              <w:rPr>
                <w:rFonts w:ascii="Arial" w:hAnsi="Arial" w:cs="Arial"/>
                <w:sz w:val="20"/>
                <w:szCs w:val="20"/>
              </w:rPr>
              <w:t>Nick Everington – The Crown Estate</w:t>
            </w:r>
          </w:p>
          <w:p w14:paraId="4614C19D" w14:textId="23953122" w:rsidR="00EE11E9" w:rsidRDefault="00EE11E9" w:rsidP="00CC2936">
            <w:pPr>
              <w:rPr>
                <w:rFonts w:ascii="Arial" w:hAnsi="Arial" w:cs="Arial"/>
                <w:sz w:val="20"/>
                <w:szCs w:val="20"/>
              </w:rPr>
            </w:pPr>
            <w:r>
              <w:rPr>
                <w:rFonts w:ascii="Arial" w:hAnsi="Arial" w:cs="Arial"/>
                <w:sz w:val="20"/>
                <w:szCs w:val="20"/>
              </w:rPr>
              <w:t>Claire Higgins – Department for the Economy Northern Ireland</w:t>
            </w:r>
          </w:p>
          <w:p w14:paraId="7C1E795C" w14:textId="2D8AB4ED" w:rsidR="00383FDD" w:rsidRDefault="00383FDD" w:rsidP="00CC2936">
            <w:pPr>
              <w:rPr>
                <w:rFonts w:ascii="Arial" w:hAnsi="Arial" w:cs="Arial"/>
                <w:sz w:val="20"/>
                <w:szCs w:val="20"/>
              </w:rPr>
            </w:pPr>
            <w:r>
              <w:rPr>
                <w:rFonts w:ascii="Arial" w:hAnsi="Arial" w:cs="Arial"/>
                <w:sz w:val="20"/>
                <w:szCs w:val="20"/>
              </w:rPr>
              <w:t xml:space="preserve">Nicola Garrod – HMRC </w:t>
            </w:r>
          </w:p>
          <w:p w14:paraId="3D4BBE31" w14:textId="6EB793D5" w:rsidR="00EE11E9" w:rsidRDefault="00EE11E9" w:rsidP="00CC2936">
            <w:pPr>
              <w:rPr>
                <w:rFonts w:ascii="Arial" w:hAnsi="Arial" w:cs="Arial"/>
                <w:sz w:val="20"/>
                <w:szCs w:val="20"/>
              </w:rPr>
            </w:pPr>
            <w:r>
              <w:rPr>
                <w:rFonts w:ascii="Arial" w:hAnsi="Arial" w:cs="Arial"/>
                <w:sz w:val="20"/>
                <w:szCs w:val="20"/>
              </w:rPr>
              <w:t>Richard Griffiths – Welsh Government</w:t>
            </w:r>
          </w:p>
          <w:p w14:paraId="7B617F36" w14:textId="1F3C0D73" w:rsidR="00AD1077" w:rsidRDefault="00AD1077" w:rsidP="0013284D">
            <w:pPr>
              <w:rPr>
                <w:rFonts w:ascii="Arial" w:hAnsi="Arial" w:cs="Arial"/>
                <w:b/>
                <w:bCs/>
                <w:sz w:val="20"/>
                <w:szCs w:val="20"/>
                <w:u w:val="single"/>
              </w:rPr>
            </w:pPr>
            <w:r>
              <w:rPr>
                <w:rFonts w:ascii="Arial" w:hAnsi="Arial" w:cs="Arial"/>
                <w:b/>
                <w:bCs/>
                <w:sz w:val="20"/>
                <w:szCs w:val="20"/>
                <w:u w:val="single"/>
              </w:rPr>
              <w:t>Others</w:t>
            </w:r>
            <w:r w:rsidR="00C32556">
              <w:rPr>
                <w:rFonts w:ascii="Arial" w:hAnsi="Arial" w:cs="Arial"/>
                <w:b/>
                <w:bCs/>
                <w:sz w:val="20"/>
                <w:szCs w:val="20"/>
                <w:u w:val="single"/>
              </w:rPr>
              <w:t>/observers</w:t>
            </w:r>
          </w:p>
          <w:p w14:paraId="0A6C6A19" w14:textId="6B10D42A" w:rsidR="00411A75" w:rsidRDefault="00411A75" w:rsidP="00643F97">
            <w:pPr>
              <w:rPr>
                <w:rFonts w:ascii="Arial" w:hAnsi="Arial" w:cs="Arial"/>
                <w:sz w:val="20"/>
                <w:szCs w:val="20"/>
              </w:rPr>
            </w:pPr>
            <w:r>
              <w:rPr>
                <w:rFonts w:ascii="Arial" w:hAnsi="Arial" w:cs="Arial"/>
                <w:sz w:val="20"/>
                <w:szCs w:val="20"/>
              </w:rPr>
              <w:t>Hugh Dorey - HMRC</w:t>
            </w:r>
          </w:p>
          <w:p w14:paraId="56CFC409" w14:textId="7EAE93E3" w:rsidR="00EE11E9" w:rsidRDefault="00EE11E9" w:rsidP="00643F97">
            <w:pPr>
              <w:rPr>
                <w:rFonts w:ascii="Arial" w:hAnsi="Arial" w:cs="Arial"/>
                <w:sz w:val="20"/>
                <w:szCs w:val="20"/>
              </w:rPr>
            </w:pPr>
            <w:r>
              <w:rPr>
                <w:rFonts w:ascii="Arial" w:hAnsi="Arial" w:cs="Arial"/>
                <w:sz w:val="20"/>
                <w:szCs w:val="20"/>
              </w:rPr>
              <w:t>Sam Bartlett – EITI International Secretariat</w:t>
            </w:r>
          </w:p>
          <w:p w14:paraId="547DC4E2" w14:textId="5E59F055" w:rsidR="00EE11E9" w:rsidRDefault="00EE11E9" w:rsidP="00643F97">
            <w:pPr>
              <w:rPr>
                <w:rFonts w:ascii="Arial" w:hAnsi="Arial" w:cs="Arial"/>
                <w:sz w:val="20"/>
                <w:szCs w:val="20"/>
              </w:rPr>
            </w:pPr>
            <w:r>
              <w:rPr>
                <w:rFonts w:ascii="Arial" w:hAnsi="Arial" w:cs="Arial"/>
                <w:sz w:val="20"/>
                <w:szCs w:val="20"/>
              </w:rPr>
              <w:t>Justyna Herbut – CSN Coordinator</w:t>
            </w:r>
          </w:p>
          <w:p w14:paraId="3B65D960" w14:textId="15C7F2C1" w:rsidR="00EE11E9" w:rsidRDefault="00EE11E9" w:rsidP="00643F97">
            <w:pPr>
              <w:rPr>
                <w:rFonts w:ascii="Arial" w:hAnsi="Arial" w:cs="Arial"/>
                <w:sz w:val="20"/>
                <w:szCs w:val="20"/>
              </w:rPr>
            </w:pPr>
            <w:r>
              <w:rPr>
                <w:rFonts w:ascii="Arial" w:hAnsi="Arial" w:cs="Arial"/>
                <w:sz w:val="20"/>
                <w:szCs w:val="20"/>
              </w:rPr>
              <w:t>Boris Raeder – German EITI Secretariat</w:t>
            </w:r>
          </w:p>
          <w:p w14:paraId="6C2A7635" w14:textId="40963AC8" w:rsidR="00EE11E9" w:rsidRDefault="00EE11E9" w:rsidP="00643F97">
            <w:pPr>
              <w:rPr>
                <w:rFonts w:ascii="Arial" w:hAnsi="Arial" w:cs="Arial"/>
                <w:sz w:val="20"/>
                <w:szCs w:val="20"/>
              </w:rPr>
            </w:pPr>
            <w:r>
              <w:rPr>
                <w:rFonts w:ascii="Arial" w:hAnsi="Arial" w:cs="Arial"/>
                <w:sz w:val="20"/>
                <w:szCs w:val="20"/>
              </w:rPr>
              <w:t>Chris Tollady - BEIS</w:t>
            </w:r>
          </w:p>
          <w:p w14:paraId="4CA63D38" w14:textId="7BA06CE0" w:rsidR="0043779E" w:rsidRDefault="00E93696" w:rsidP="00643F97">
            <w:pPr>
              <w:rPr>
                <w:rFonts w:ascii="Arial" w:hAnsi="Arial" w:cs="Arial"/>
                <w:sz w:val="20"/>
                <w:szCs w:val="20"/>
              </w:rPr>
            </w:pPr>
            <w:r w:rsidRPr="00E93696">
              <w:rPr>
                <w:rFonts w:ascii="Arial" w:hAnsi="Arial" w:cs="Arial"/>
                <w:sz w:val="20"/>
                <w:szCs w:val="20"/>
              </w:rPr>
              <w:t xml:space="preserve">Tim Woodward </w:t>
            </w:r>
            <w:r w:rsidR="00F217EB">
              <w:rPr>
                <w:rFonts w:ascii="Arial" w:hAnsi="Arial" w:cs="Arial"/>
                <w:sz w:val="20"/>
                <w:szCs w:val="20"/>
              </w:rPr>
              <w:t>–</w:t>
            </w:r>
            <w:r w:rsidRPr="00E93696">
              <w:rPr>
                <w:rFonts w:ascii="Arial" w:hAnsi="Arial" w:cs="Arial"/>
                <w:sz w:val="20"/>
                <w:szCs w:val="20"/>
              </w:rPr>
              <w:t xml:space="preserve"> BDO</w:t>
            </w:r>
          </w:p>
          <w:p w14:paraId="0746BC98" w14:textId="4E64429B" w:rsidR="008F7920" w:rsidRDefault="008F7920" w:rsidP="00643F97">
            <w:pPr>
              <w:rPr>
                <w:rFonts w:ascii="Arial" w:hAnsi="Arial" w:cs="Arial"/>
                <w:sz w:val="20"/>
                <w:szCs w:val="20"/>
              </w:rPr>
            </w:pPr>
            <w:r>
              <w:rPr>
                <w:rFonts w:ascii="Arial" w:hAnsi="Arial" w:cs="Arial"/>
                <w:sz w:val="20"/>
                <w:szCs w:val="20"/>
              </w:rPr>
              <w:t>Hedi Zaghouani - BDO</w:t>
            </w:r>
          </w:p>
          <w:p w14:paraId="20F91188" w14:textId="0BFCD9F0" w:rsidR="00EE11E9" w:rsidRDefault="00DC225B" w:rsidP="00643F97">
            <w:pPr>
              <w:rPr>
                <w:rFonts w:ascii="Arial" w:hAnsi="Arial" w:cs="Arial"/>
                <w:sz w:val="20"/>
                <w:szCs w:val="20"/>
              </w:rPr>
            </w:pPr>
            <w:r>
              <w:rPr>
                <w:rFonts w:ascii="Arial" w:hAnsi="Arial" w:cs="Arial"/>
                <w:sz w:val="20"/>
                <w:szCs w:val="20"/>
              </w:rPr>
              <w:t>Karim</w:t>
            </w:r>
            <w:r w:rsidR="00705AE4">
              <w:rPr>
                <w:rFonts w:ascii="Arial" w:hAnsi="Arial" w:cs="Arial"/>
                <w:sz w:val="20"/>
                <w:szCs w:val="20"/>
              </w:rPr>
              <w:t xml:space="preserve"> Limam</w:t>
            </w:r>
            <w:r w:rsidR="00656C50">
              <w:rPr>
                <w:rFonts w:ascii="Arial" w:hAnsi="Arial" w:cs="Arial"/>
                <w:sz w:val="20"/>
                <w:szCs w:val="20"/>
              </w:rPr>
              <w:t xml:space="preserve"> </w:t>
            </w:r>
            <w:r w:rsidR="00C1357A">
              <w:rPr>
                <w:rFonts w:ascii="Arial" w:hAnsi="Arial" w:cs="Arial"/>
                <w:sz w:val="20"/>
                <w:szCs w:val="20"/>
              </w:rPr>
              <w:t xml:space="preserve">– </w:t>
            </w:r>
            <w:r w:rsidR="00705AE4">
              <w:rPr>
                <w:rFonts w:ascii="Arial" w:hAnsi="Arial" w:cs="Arial"/>
                <w:sz w:val="20"/>
                <w:szCs w:val="20"/>
              </w:rPr>
              <w:t>BDO</w:t>
            </w:r>
          </w:p>
          <w:p w14:paraId="43845020" w14:textId="75C31A69" w:rsidR="0087341E" w:rsidRDefault="0087341E" w:rsidP="00643F97">
            <w:pPr>
              <w:rPr>
                <w:rFonts w:ascii="Arial" w:hAnsi="Arial" w:cs="Arial"/>
                <w:b/>
                <w:bCs/>
                <w:sz w:val="20"/>
                <w:szCs w:val="20"/>
                <w:u w:val="single"/>
              </w:rPr>
            </w:pPr>
            <w:r w:rsidRPr="0087341E">
              <w:rPr>
                <w:rFonts w:ascii="Arial" w:hAnsi="Arial" w:cs="Arial"/>
                <w:b/>
                <w:bCs/>
                <w:sz w:val="20"/>
                <w:szCs w:val="20"/>
                <w:u w:val="single"/>
              </w:rPr>
              <w:t>Apologies</w:t>
            </w:r>
          </w:p>
          <w:p w14:paraId="4A8785B7" w14:textId="2198E434" w:rsidR="00946EFA" w:rsidRPr="00653FF6" w:rsidRDefault="00411A75" w:rsidP="00594BF0">
            <w:pPr>
              <w:rPr>
                <w:rFonts w:ascii="Arial" w:hAnsi="Arial" w:cs="Arial"/>
                <w:sz w:val="20"/>
                <w:szCs w:val="20"/>
              </w:rPr>
            </w:pPr>
            <w:r>
              <w:rPr>
                <w:rFonts w:ascii="Arial" w:hAnsi="Arial" w:cs="Arial"/>
                <w:sz w:val="20"/>
                <w:szCs w:val="20"/>
              </w:rPr>
              <w:t>Martyn Gordon – Aberdeen Business School</w:t>
            </w:r>
          </w:p>
        </w:tc>
      </w:tr>
    </w:tbl>
    <w:p w14:paraId="1C0ECFD0" w14:textId="25A037AE" w:rsidR="00643F97" w:rsidRDefault="00643F97"/>
    <w:p w14:paraId="0E84C8BC" w14:textId="527DD218" w:rsidR="00FB7137" w:rsidRPr="0075395E" w:rsidRDefault="00FB7137">
      <w:pPr>
        <w:rPr>
          <w:rFonts w:ascii="Arial" w:hAnsi="Arial" w:cs="Arial"/>
          <w:sz w:val="20"/>
          <w:szCs w:val="20"/>
          <w:u w:val="single"/>
        </w:rPr>
      </w:pPr>
      <w:r w:rsidRPr="00FB7137">
        <w:rPr>
          <w:rFonts w:ascii="Arial" w:hAnsi="Arial" w:cs="Arial"/>
          <w:b/>
          <w:sz w:val="20"/>
          <w:szCs w:val="20"/>
          <w:u w:val="single"/>
        </w:rPr>
        <w:t>1 – W</w:t>
      </w:r>
      <w:r w:rsidRPr="0075395E">
        <w:rPr>
          <w:rFonts w:ascii="Arial" w:hAnsi="Arial" w:cs="Arial"/>
          <w:b/>
          <w:sz w:val="20"/>
          <w:szCs w:val="20"/>
          <w:u w:val="single"/>
        </w:rPr>
        <w:t>elcome</w:t>
      </w:r>
      <w:r w:rsidR="007165F3" w:rsidRPr="0075395E">
        <w:rPr>
          <w:rFonts w:ascii="Arial" w:hAnsi="Arial" w:cs="Arial"/>
          <w:b/>
          <w:sz w:val="20"/>
          <w:szCs w:val="20"/>
          <w:u w:val="single"/>
        </w:rPr>
        <w:t xml:space="preserve"> and Introductions</w:t>
      </w:r>
      <w:r w:rsidR="00F1518C" w:rsidRPr="0075395E">
        <w:rPr>
          <w:rFonts w:ascii="Arial" w:hAnsi="Arial" w:cs="Arial"/>
          <w:b/>
          <w:sz w:val="20"/>
          <w:szCs w:val="20"/>
          <w:u w:val="single"/>
        </w:rPr>
        <w:t>:</w:t>
      </w:r>
    </w:p>
    <w:p w14:paraId="65B64DBC" w14:textId="412C2D96" w:rsidR="008A7B1D" w:rsidRPr="00946502" w:rsidRDefault="006676A6" w:rsidP="005276B4">
      <w:pPr>
        <w:pStyle w:val="ListParagraph"/>
        <w:numPr>
          <w:ilvl w:val="0"/>
          <w:numId w:val="1"/>
        </w:numPr>
        <w:rPr>
          <w:rFonts w:ascii="Arial" w:hAnsi="Arial" w:cs="Arial"/>
          <w:sz w:val="20"/>
          <w:szCs w:val="20"/>
          <w:u w:val="single"/>
        </w:rPr>
      </w:pPr>
      <w:r w:rsidRPr="0075395E">
        <w:rPr>
          <w:rFonts w:ascii="Arial" w:hAnsi="Arial" w:cs="Arial"/>
          <w:sz w:val="20"/>
          <w:szCs w:val="20"/>
        </w:rPr>
        <w:t xml:space="preserve">The Chair welcomed all to the </w:t>
      </w:r>
      <w:r w:rsidR="0070379B" w:rsidRPr="0075395E">
        <w:rPr>
          <w:rFonts w:ascii="Arial" w:hAnsi="Arial" w:cs="Arial"/>
          <w:sz w:val="20"/>
          <w:szCs w:val="20"/>
        </w:rPr>
        <w:t>4</w:t>
      </w:r>
      <w:r w:rsidR="00411A75" w:rsidRPr="0075395E">
        <w:rPr>
          <w:rFonts w:ascii="Arial" w:hAnsi="Arial" w:cs="Arial"/>
          <w:sz w:val="20"/>
          <w:szCs w:val="20"/>
        </w:rPr>
        <w:t>4</w:t>
      </w:r>
      <w:r w:rsidR="00411A75" w:rsidRPr="0075395E">
        <w:rPr>
          <w:rFonts w:ascii="Arial" w:hAnsi="Arial" w:cs="Arial"/>
          <w:sz w:val="20"/>
          <w:szCs w:val="20"/>
          <w:vertAlign w:val="superscript"/>
        </w:rPr>
        <w:t>th</w:t>
      </w:r>
      <w:r w:rsidR="00411A75" w:rsidRPr="0075395E">
        <w:rPr>
          <w:rFonts w:ascii="Arial" w:hAnsi="Arial" w:cs="Arial"/>
          <w:sz w:val="20"/>
          <w:szCs w:val="20"/>
        </w:rPr>
        <w:t xml:space="preserve"> </w:t>
      </w:r>
      <w:r w:rsidRPr="0075395E">
        <w:rPr>
          <w:rFonts w:ascii="Arial" w:hAnsi="Arial" w:cs="Arial"/>
          <w:sz w:val="20"/>
          <w:szCs w:val="20"/>
        </w:rPr>
        <w:t xml:space="preserve">meeting of the </w:t>
      </w:r>
      <w:r w:rsidR="00577976" w:rsidRPr="0075395E">
        <w:rPr>
          <w:rFonts w:ascii="Arial" w:hAnsi="Arial" w:cs="Arial"/>
          <w:sz w:val="20"/>
          <w:szCs w:val="20"/>
        </w:rPr>
        <w:t>UK EITI MSG</w:t>
      </w:r>
      <w:r w:rsidR="000066CC" w:rsidRPr="0075395E">
        <w:rPr>
          <w:rFonts w:ascii="Arial" w:hAnsi="Arial" w:cs="Arial"/>
          <w:sz w:val="20"/>
          <w:szCs w:val="20"/>
        </w:rPr>
        <w:t>.</w:t>
      </w:r>
    </w:p>
    <w:p w14:paraId="56DDA6BD" w14:textId="77777777" w:rsidR="00946502" w:rsidRPr="00946502" w:rsidRDefault="00946502" w:rsidP="00946502">
      <w:pPr>
        <w:pStyle w:val="ListParagraph"/>
        <w:ind w:left="644"/>
        <w:rPr>
          <w:rFonts w:ascii="Arial" w:hAnsi="Arial" w:cs="Arial"/>
          <w:sz w:val="20"/>
          <w:szCs w:val="20"/>
          <w:u w:val="single"/>
        </w:rPr>
      </w:pPr>
    </w:p>
    <w:p w14:paraId="0FA4D783" w14:textId="53F2B9C9" w:rsidR="00946502" w:rsidRPr="00946502" w:rsidRDefault="002927C1" w:rsidP="00946502">
      <w:pPr>
        <w:pStyle w:val="ListParagraph"/>
        <w:numPr>
          <w:ilvl w:val="0"/>
          <w:numId w:val="1"/>
        </w:numPr>
        <w:rPr>
          <w:rFonts w:ascii="Arial" w:hAnsi="Arial" w:cs="Arial"/>
          <w:bCs/>
          <w:sz w:val="20"/>
          <w:szCs w:val="20"/>
        </w:rPr>
      </w:pPr>
      <w:r w:rsidRPr="00946502">
        <w:rPr>
          <w:rFonts w:ascii="Arial" w:hAnsi="Arial" w:cs="Arial"/>
          <w:sz w:val="20"/>
          <w:szCs w:val="20"/>
        </w:rPr>
        <w:t>The Chair welcomed</w:t>
      </w:r>
      <w:r w:rsidR="00946502">
        <w:rPr>
          <w:rFonts w:ascii="Arial" w:hAnsi="Arial" w:cs="Arial"/>
          <w:sz w:val="20"/>
          <w:szCs w:val="20"/>
        </w:rPr>
        <w:t>:</w:t>
      </w:r>
      <w:r w:rsidR="00946502" w:rsidRPr="00946502">
        <w:rPr>
          <w:rFonts w:ascii="Arial" w:hAnsi="Arial" w:cs="Arial"/>
          <w:sz w:val="20"/>
          <w:szCs w:val="20"/>
        </w:rPr>
        <w:t xml:space="preserve"> </w:t>
      </w:r>
    </w:p>
    <w:p w14:paraId="41EC7D8E" w14:textId="77777777" w:rsidR="00946502" w:rsidRPr="00946502" w:rsidRDefault="00946502" w:rsidP="00946502">
      <w:pPr>
        <w:pStyle w:val="ListParagraph"/>
        <w:rPr>
          <w:rFonts w:ascii="Arial" w:hAnsi="Arial" w:cs="Arial"/>
          <w:b/>
          <w:sz w:val="20"/>
          <w:szCs w:val="20"/>
        </w:rPr>
      </w:pPr>
    </w:p>
    <w:p w14:paraId="41703409" w14:textId="5D48A9D1" w:rsidR="00946502" w:rsidRPr="00946502" w:rsidRDefault="00946502" w:rsidP="00DB700E">
      <w:pPr>
        <w:pStyle w:val="ListParagraph"/>
        <w:numPr>
          <w:ilvl w:val="1"/>
          <w:numId w:val="30"/>
        </w:numPr>
        <w:rPr>
          <w:rFonts w:ascii="Arial" w:hAnsi="Arial" w:cs="Arial"/>
          <w:bCs/>
          <w:sz w:val="20"/>
          <w:szCs w:val="20"/>
        </w:rPr>
      </w:pPr>
      <w:r w:rsidRPr="00946502">
        <w:rPr>
          <w:rFonts w:ascii="Arial" w:hAnsi="Arial" w:cs="Arial"/>
          <w:bCs/>
          <w:sz w:val="20"/>
          <w:szCs w:val="20"/>
        </w:rPr>
        <w:t xml:space="preserve">Nick Everington, </w:t>
      </w:r>
      <w:r>
        <w:rPr>
          <w:rFonts w:ascii="Arial" w:hAnsi="Arial" w:cs="Arial"/>
          <w:bCs/>
          <w:sz w:val="20"/>
          <w:szCs w:val="20"/>
        </w:rPr>
        <w:t xml:space="preserve">a new Government </w:t>
      </w:r>
      <w:r w:rsidR="00DB700E">
        <w:rPr>
          <w:rFonts w:ascii="Arial" w:hAnsi="Arial" w:cs="Arial"/>
          <w:bCs/>
          <w:sz w:val="20"/>
          <w:szCs w:val="20"/>
        </w:rPr>
        <w:t>member</w:t>
      </w:r>
      <w:r>
        <w:rPr>
          <w:rFonts w:ascii="Arial" w:hAnsi="Arial" w:cs="Arial"/>
          <w:bCs/>
          <w:sz w:val="20"/>
          <w:szCs w:val="20"/>
        </w:rPr>
        <w:t xml:space="preserve">, </w:t>
      </w:r>
      <w:r w:rsidRPr="00946502">
        <w:rPr>
          <w:rFonts w:ascii="Arial" w:hAnsi="Arial" w:cs="Arial"/>
          <w:bCs/>
          <w:sz w:val="20"/>
          <w:szCs w:val="20"/>
        </w:rPr>
        <w:t xml:space="preserve">who will represent The Crown Estate. </w:t>
      </w:r>
    </w:p>
    <w:p w14:paraId="0C685472" w14:textId="77777777" w:rsidR="00946502" w:rsidRPr="00946502" w:rsidRDefault="00946502" w:rsidP="00DB700E">
      <w:pPr>
        <w:pStyle w:val="ListParagraph"/>
        <w:numPr>
          <w:ilvl w:val="1"/>
          <w:numId w:val="30"/>
        </w:numPr>
        <w:rPr>
          <w:rFonts w:ascii="Arial" w:hAnsi="Arial" w:cs="Arial"/>
          <w:bCs/>
          <w:sz w:val="20"/>
          <w:szCs w:val="20"/>
        </w:rPr>
      </w:pPr>
      <w:r w:rsidRPr="00946502">
        <w:rPr>
          <w:rFonts w:ascii="Arial" w:hAnsi="Arial" w:cs="Arial"/>
          <w:bCs/>
          <w:sz w:val="20"/>
          <w:szCs w:val="20"/>
        </w:rPr>
        <w:t xml:space="preserve">Claire Higgins, who has replaced Martin Quinn and will represent the Department for the Economy Northern Ireland. </w:t>
      </w:r>
    </w:p>
    <w:p w14:paraId="369D848C" w14:textId="77777777" w:rsidR="00946502" w:rsidRPr="00946502" w:rsidRDefault="00946502" w:rsidP="00DB700E">
      <w:pPr>
        <w:pStyle w:val="ListParagraph"/>
        <w:numPr>
          <w:ilvl w:val="1"/>
          <w:numId w:val="30"/>
        </w:numPr>
        <w:rPr>
          <w:rFonts w:ascii="Arial" w:hAnsi="Arial" w:cs="Arial"/>
          <w:bCs/>
          <w:sz w:val="20"/>
          <w:szCs w:val="20"/>
        </w:rPr>
      </w:pPr>
      <w:r w:rsidRPr="00946502">
        <w:rPr>
          <w:rFonts w:ascii="Arial" w:hAnsi="Arial" w:cs="Arial"/>
          <w:bCs/>
          <w:sz w:val="20"/>
          <w:szCs w:val="20"/>
        </w:rPr>
        <w:t xml:space="preserve">Hugh Dorey, who will be representing HMRC when Nicola Garrod is unavailable due to other work commitments. </w:t>
      </w:r>
    </w:p>
    <w:p w14:paraId="59C3B847" w14:textId="0532E316" w:rsidR="00946502" w:rsidRDefault="00946502" w:rsidP="00DB700E">
      <w:pPr>
        <w:pStyle w:val="ListParagraph"/>
        <w:numPr>
          <w:ilvl w:val="1"/>
          <w:numId w:val="30"/>
        </w:numPr>
        <w:rPr>
          <w:rFonts w:ascii="Arial" w:hAnsi="Arial" w:cs="Arial"/>
          <w:bCs/>
          <w:sz w:val="20"/>
          <w:szCs w:val="20"/>
        </w:rPr>
      </w:pPr>
      <w:r w:rsidRPr="00946502">
        <w:rPr>
          <w:rFonts w:ascii="Arial" w:hAnsi="Arial" w:cs="Arial"/>
          <w:bCs/>
          <w:sz w:val="20"/>
          <w:szCs w:val="20"/>
        </w:rPr>
        <w:t>Monica Draycott, who is the new UK EITI National Coordinator</w:t>
      </w:r>
      <w:r>
        <w:rPr>
          <w:rFonts w:ascii="Arial" w:hAnsi="Arial" w:cs="Arial"/>
          <w:bCs/>
          <w:sz w:val="20"/>
          <w:szCs w:val="20"/>
        </w:rPr>
        <w:t>.</w:t>
      </w:r>
    </w:p>
    <w:p w14:paraId="009BC1F2" w14:textId="77777777" w:rsidR="00DB700E" w:rsidRPr="00DB700E" w:rsidRDefault="00DB700E" w:rsidP="00DB700E">
      <w:pPr>
        <w:pStyle w:val="ListParagraph"/>
        <w:numPr>
          <w:ilvl w:val="1"/>
          <w:numId w:val="30"/>
        </w:numPr>
        <w:rPr>
          <w:bCs/>
        </w:rPr>
      </w:pPr>
      <w:r w:rsidRPr="00DB700E">
        <w:rPr>
          <w:rFonts w:ascii="Arial" w:hAnsi="Arial" w:cs="Arial"/>
          <w:bCs/>
          <w:sz w:val="20"/>
          <w:szCs w:val="20"/>
        </w:rPr>
        <w:lastRenderedPageBreak/>
        <w:t>Boris Raeder from the German EITI Secretariat, who will be providing an overview on the recent German reconciliation pilot.</w:t>
      </w:r>
    </w:p>
    <w:p w14:paraId="64C3C8AA" w14:textId="27E64121" w:rsidR="00411A75" w:rsidRPr="00DB700E" w:rsidRDefault="00946502" w:rsidP="00DB700E">
      <w:pPr>
        <w:pStyle w:val="ListParagraph"/>
        <w:numPr>
          <w:ilvl w:val="1"/>
          <w:numId w:val="30"/>
        </w:numPr>
        <w:rPr>
          <w:rFonts w:ascii="Arial" w:hAnsi="Arial" w:cs="Arial"/>
          <w:bCs/>
          <w:sz w:val="20"/>
          <w:szCs w:val="20"/>
        </w:rPr>
      </w:pPr>
      <w:r w:rsidRPr="00DB700E">
        <w:rPr>
          <w:rFonts w:ascii="Arial" w:hAnsi="Arial" w:cs="Arial"/>
          <w:bCs/>
          <w:sz w:val="20"/>
          <w:szCs w:val="20"/>
        </w:rPr>
        <w:t xml:space="preserve">Chris Tollady from BEIS, who will be providing an overview on the </w:t>
      </w:r>
      <w:r w:rsidR="00DB700E" w:rsidRPr="00DB700E">
        <w:rPr>
          <w:rFonts w:ascii="Arial" w:hAnsi="Arial" w:cs="Arial"/>
          <w:bCs/>
          <w:sz w:val="20"/>
          <w:szCs w:val="20"/>
        </w:rPr>
        <w:t>of the work of the Taskforce on Climate-related Financial Disclosures (TCFD).</w:t>
      </w:r>
    </w:p>
    <w:p w14:paraId="118CE1EC" w14:textId="77777777" w:rsidR="00411A75" w:rsidRPr="0075395E" w:rsidRDefault="00411A75" w:rsidP="00411A75">
      <w:pPr>
        <w:pStyle w:val="ListParagraph"/>
        <w:ind w:left="644"/>
        <w:rPr>
          <w:rFonts w:ascii="Arial" w:hAnsi="Arial" w:cs="Arial"/>
          <w:sz w:val="20"/>
          <w:szCs w:val="20"/>
        </w:rPr>
      </w:pPr>
    </w:p>
    <w:p w14:paraId="0257B8B2" w14:textId="1024189D" w:rsidR="00A86778" w:rsidRPr="0075395E" w:rsidRDefault="00B94C97" w:rsidP="00A86778">
      <w:pPr>
        <w:rPr>
          <w:rFonts w:ascii="Arial" w:hAnsi="Arial" w:cs="Arial"/>
          <w:b/>
          <w:sz w:val="20"/>
          <w:szCs w:val="20"/>
          <w:u w:val="single"/>
        </w:rPr>
      </w:pPr>
      <w:bookmarkStart w:id="2" w:name="_Hlk531164457"/>
      <w:r w:rsidRPr="0075395E">
        <w:rPr>
          <w:rFonts w:ascii="Arial" w:hAnsi="Arial" w:cs="Arial"/>
          <w:b/>
          <w:sz w:val="20"/>
          <w:szCs w:val="20"/>
          <w:u w:val="single"/>
        </w:rPr>
        <w:t>2</w:t>
      </w:r>
      <w:r w:rsidR="00A86778" w:rsidRPr="0075395E">
        <w:rPr>
          <w:rFonts w:ascii="Arial" w:hAnsi="Arial" w:cs="Arial"/>
          <w:b/>
          <w:sz w:val="20"/>
          <w:szCs w:val="20"/>
          <w:u w:val="single"/>
        </w:rPr>
        <w:t xml:space="preserve"> – Agreement of minutes </w:t>
      </w:r>
      <w:r w:rsidR="00AF295C" w:rsidRPr="0075395E">
        <w:rPr>
          <w:rFonts w:ascii="Arial" w:hAnsi="Arial" w:cs="Arial"/>
          <w:b/>
          <w:sz w:val="20"/>
          <w:szCs w:val="20"/>
          <w:u w:val="single"/>
        </w:rPr>
        <w:t xml:space="preserve">and action points </w:t>
      </w:r>
      <w:r w:rsidR="00A86778" w:rsidRPr="0075395E">
        <w:rPr>
          <w:rFonts w:ascii="Arial" w:hAnsi="Arial" w:cs="Arial"/>
          <w:b/>
          <w:sz w:val="20"/>
          <w:szCs w:val="20"/>
          <w:u w:val="single"/>
        </w:rPr>
        <w:t xml:space="preserve">of </w:t>
      </w:r>
      <w:r w:rsidR="00E2569F" w:rsidRPr="0075395E">
        <w:rPr>
          <w:rFonts w:ascii="Arial" w:hAnsi="Arial" w:cs="Arial"/>
          <w:b/>
          <w:sz w:val="20"/>
          <w:szCs w:val="20"/>
          <w:u w:val="single"/>
        </w:rPr>
        <w:t>1</w:t>
      </w:r>
      <w:r w:rsidR="00411A75" w:rsidRPr="0075395E">
        <w:rPr>
          <w:rFonts w:ascii="Arial" w:hAnsi="Arial" w:cs="Arial"/>
          <w:b/>
          <w:sz w:val="20"/>
          <w:szCs w:val="20"/>
          <w:u w:val="single"/>
        </w:rPr>
        <w:t>4</w:t>
      </w:r>
      <w:r w:rsidR="00AE7C8D" w:rsidRPr="0075395E">
        <w:rPr>
          <w:rFonts w:ascii="Arial" w:hAnsi="Arial" w:cs="Arial"/>
          <w:b/>
          <w:sz w:val="20"/>
          <w:szCs w:val="20"/>
          <w:u w:val="single"/>
          <w:vertAlign w:val="superscript"/>
        </w:rPr>
        <w:t>th</w:t>
      </w:r>
      <w:r w:rsidR="00AE7C8D" w:rsidRPr="0075395E">
        <w:rPr>
          <w:rFonts w:ascii="Arial" w:hAnsi="Arial" w:cs="Arial"/>
          <w:b/>
          <w:sz w:val="20"/>
          <w:szCs w:val="20"/>
          <w:u w:val="single"/>
        </w:rPr>
        <w:t xml:space="preserve"> </w:t>
      </w:r>
      <w:r w:rsidR="00411A75" w:rsidRPr="0075395E">
        <w:rPr>
          <w:rFonts w:ascii="Arial" w:hAnsi="Arial" w:cs="Arial"/>
          <w:b/>
          <w:sz w:val="20"/>
          <w:szCs w:val="20"/>
          <w:u w:val="single"/>
        </w:rPr>
        <w:t>January</w:t>
      </w:r>
      <w:r w:rsidR="004B463A" w:rsidRPr="0075395E">
        <w:rPr>
          <w:rFonts w:ascii="Arial" w:hAnsi="Arial" w:cs="Arial"/>
          <w:b/>
          <w:sz w:val="20"/>
          <w:szCs w:val="20"/>
          <w:u w:val="single"/>
        </w:rPr>
        <w:t xml:space="preserve"> 202</w:t>
      </w:r>
      <w:r w:rsidR="00411A75" w:rsidRPr="0075395E">
        <w:rPr>
          <w:rFonts w:ascii="Arial" w:hAnsi="Arial" w:cs="Arial"/>
          <w:b/>
          <w:sz w:val="20"/>
          <w:szCs w:val="20"/>
          <w:u w:val="single"/>
        </w:rPr>
        <w:t>1</w:t>
      </w:r>
      <w:r w:rsidR="007552EB" w:rsidRPr="0075395E">
        <w:rPr>
          <w:rFonts w:ascii="Arial" w:hAnsi="Arial" w:cs="Arial"/>
          <w:b/>
          <w:sz w:val="20"/>
          <w:szCs w:val="20"/>
          <w:u w:val="single"/>
        </w:rPr>
        <w:t xml:space="preserve"> meeting</w:t>
      </w:r>
      <w:r w:rsidR="0039410C" w:rsidRPr="0075395E">
        <w:rPr>
          <w:rFonts w:ascii="Arial" w:hAnsi="Arial" w:cs="Arial"/>
          <w:b/>
          <w:sz w:val="20"/>
          <w:szCs w:val="20"/>
          <w:u w:val="single"/>
        </w:rPr>
        <w:t>:</w:t>
      </w:r>
    </w:p>
    <w:bookmarkEnd w:id="2"/>
    <w:p w14:paraId="5BB841E8" w14:textId="7F04828C" w:rsidR="00A626E7" w:rsidRPr="0075395E" w:rsidRDefault="000C4CD5" w:rsidP="00090498">
      <w:pPr>
        <w:pStyle w:val="ListParagraph"/>
        <w:numPr>
          <w:ilvl w:val="0"/>
          <w:numId w:val="1"/>
        </w:numPr>
        <w:rPr>
          <w:rFonts w:ascii="Arial" w:hAnsi="Arial" w:cs="Arial"/>
          <w:sz w:val="20"/>
          <w:szCs w:val="20"/>
        </w:rPr>
      </w:pPr>
      <w:r w:rsidRPr="0075395E">
        <w:rPr>
          <w:rFonts w:ascii="Arial" w:hAnsi="Arial" w:cs="Arial"/>
          <w:sz w:val="20"/>
          <w:szCs w:val="20"/>
        </w:rPr>
        <w:t xml:space="preserve">The minutes of the </w:t>
      </w:r>
      <w:r w:rsidR="00E2569F" w:rsidRPr="0075395E">
        <w:rPr>
          <w:rFonts w:ascii="Arial" w:hAnsi="Arial" w:cs="Arial"/>
          <w:sz w:val="20"/>
          <w:szCs w:val="20"/>
        </w:rPr>
        <w:t>1</w:t>
      </w:r>
      <w:r w:rsidR="00411A75" w:rsidRPr="0075395E">
        <w:rPr>
          <w:rFonts w:ascii="Arial" w:hAnsi="Arial" w:cs="Arial"/>
          <w:sz w:val="20"/>
          <w:szCs w:val="20"/>
        </w:rPr>
        <w:t>4</w:t>
      </w:r>
      <w:r w:rsidR="00A759C2" w:rsidRPr="0075395E">
        <w:rPr>
          <w:rFonts w:ascii="Arial" w:hAnsi="Arial" w:cs="Arial"/>
          <w:sz w:val="20"/>
          <w:szCs w:val="20"/>
          <w:vertAlign w:val="superscript"/>
        </w:rPr>
        <w:t>th</w:t>
      </w:r>
      <w:r w:rsidR="00411A75" w:rsidRPr="0075395E">
        <w:rPr>
          <w:rFonts w:ascii="Arial" w:hAnsi="Arial" w:cs="Arial"/>
          <w:sz w:val="20"/>
          <w:szCs w:val="20"/>
        </w:rPr>
        <w:t>January 2021</w:t>
      </w:r>
      <w:r w:rsidR="00E11F87" w:rsidRPr="0075395E">
        <w:rPr>
          <w:rFonts w:ascii="Arial" w:hAnsi="Arial" w:cs="Arial"/>
          <w:sz w:val="20"/>
          <w:szCs w:val="20"/>
        </w:rPr>
        <w:t xml:space="preserve"> </w:t>
      </w:r>
      <w:r w:rsidRPr="0075395E">
        <w:rPr>
          <w:rFonts w:ascii="Arial" w:hAnsi="Arial" w:cs="Arial"/>
          <w:sz w:val="20"/>
          <w:szCs w:val="20"/>
        </w:rPr>
        <w:t>meeting were agreed</w:t>
      </w:r>
      <w:r w:rsidR="00A1234D" w:rsidRPr="0075395E">
        <w:rPr>
          <w:rFonts w:ascii="Arial" w:hAnsi="Arial" w:cs="Arial"/>
          <w:sz w:val="20"/>
          <w:szCs w:val="20"/>
        </w:rPr>
        <w:t>.</w:t>
      </w:r>
    </w:p>
    <w:p w14:paraId="7EE6F5ED" w14:textId="77777777" w:rsidR="00AF295C" w:rsidRPr="0075395E" w:rsidRDefault="00AF295C" w:rsidP="00AF295C">
      <w:pPr>
        <w:pStyle w:val="ListParagraph"/>
        <w:rPr>
          <w:rFonts w:ascii="Arial" w:hAnsi="Arial" w:cs="Arial"/>
          <w:sz w:val="20"/>
          <w:szCs w:val="20"/>
        </w:rPr>
      </w:pPr>
    </w:p>
    <w:p w14:paraId="3CB56561" w14:textId="635E8197" w:rsidR="00411A75" w:rsidRPr="0075395E" w:rsidRDefault="00A519C5" w:rsidP="00411A75">
      <w:pPr>
        <w:pStyle w:val="ListParagraph"/>
        <w:numPr>
          <w:ilvl w:val="0"/>
          <w:numId w:val="1"/>
        </w:numPr>
        <w:rPr>
          <w:rFonts w:ascii="Arial" w:hAnsi="Arial" w:cs="Arial"/>
          <w:sz w:val="20"/>
          <w:szCs w:val="20"/>
        </w:rPr>
      </w:pPr>
      <w:r w:rsidRPr="0075395E">
        <w:rPr>
          <w:rFonts w:ascii="Arial" w:hAnsi="Arial" w:cs="Arial"/>
          <w:sz w:val="20"/>
          <w:szCs w:val="20"/>
        </w:rPr>
        <w:t xml:space="preserve">The MSG were updated on </w:t>
      </w:r>
      <w:r w:rsidR="003D6A8E" w:rsidRPr="0075395E">
        <w:rPr>
          <w:rFonts w:ascii="Arial" w:hAnsi="Arial" w:cs="Arial"/>
          <w:sz w:val="20"/>
          <w:szCs w:val="20"/>
        </w:rPr>
        <w:t xml:space="preserve">the main </w:t>
      </w:r>
      <w:r w:rsidRPr="0075395E">
        <w:rPr>
          <w:rFonts w:ascii="Arial" w:hAnsi="Arial" w:cs="Arial"/>
          <w:sz w:val="20"/>
          <w:szCs w:val="20"/>
        </w:rPr>
        <w:t>action</w:t>
      </w:r>
      <w:r w:rsidR="00856EB7" w:rsidRPr="0075395E">
        <w:rPr>
          <w:rFonts w:ascii="Arial" w:hAnsi="Arial" w:cs="Arial"/>
          <w:sz w:val="20"/>
          <w:szCs w:val="20"/>
        </w:rPr>
        <w:t xml:space="preserve"> points</w:t>
      </w:r>
      <w:r w:rsidRPr="0075395E">
        <w:rPr>
          <w:rFonts w:ascii="Arial" w:hAnsi="Arial" w:cs="Arial"/>
          <w:sz w:val="20"/>
          <w:szCs w:val="20"/>
        </w:rPr>
        <w:t xml:space="preserve"> from the </w:t>
      </w:r>
      <w:r w:rsidR="00411A75" w:rsidRPr="0075395E">
        <w:rPr>
          <w:rFonts w:ascii="Arial" w:hAnsi="Arial" w:cs="Arial"/>
          <w:sz w:val="20"/>
          <w:szCs w:val="20"/>
        </w:rPr>
        <w:t>14</w:t>
      </w:r>
      <w:r w:rsidR="00A759C2" w:rsidRPr="0075395E">
        <w:rPr>
          <w:rFonts w:ascii="Arial" w:hAnsi="Arial" w:cs="Arial"/>
          <w:sz w:val="20"/>
          <w:szCs w:val="20"/>
          <w:vertAlign w:val="superscript"/>
        </w:rPr>
        <w:t>th</w:t>
      </w:r>
      <w:r w:rsidR="00411A75" w:rsidRPr="0075395E">
        <w:rPr>
          <w:rFonts w:ascii="Arial" w:hAnsi="Arial" w:cs="Arial"/>
          <w:sz w:val="20"/>
          <w:szCs w:val="20"/>
        </w:rPr>
        <w:t>January</w:t>
      </w:r>
      <w:r w:rsidRPr="0075395E">
        <w:rPr>
          <w:rFonts w:ascii="Arial" w:hAnsi="Arial" w:cs="Arial"/>
          <w:sz w:val="20"/>
          <w:szCs w:val="20"/>
        </w:rPr>
        <w:t xml:space="preserve"> meeting.</w:t>
      </w:r>
    </w:p>
    <w:p w14:paraId="2AF811F2" w14:textId="77777777" w:rsidR="00411A75" w:rsidRPr="0075395E" w:rsidRDefault="00411A75" w:rsidP="00411A75">
      <w:pPr>
        <w:numPr>
          <w:ilvl w:val="0"/>
          <w:numId w:val="14"/>
        </w:numPr>
        <w:ind w:left="1080"/>
        <w:contextualSpacing/>
        <w:rPr>
          <w:rFonts w:ascii="Arial" w:hAnsi="Arial" w:cs="Arial"/>
          <w:b/>
          <w:sz w:val="20"/>
          <w:szCs w:val="20"/>
        </w:rPr>
      </w:pPr>
      <w:r w:rsidRPr="0075395E">
        <w:rPr>
          <w:rFonts w:ascii="Arial" w:hAnsi="Arial" w:cs="Arial"/>
          <w:bCs/>
          <w:sz w:val="20"/>
          <w:szCs w:val="20"/>
        </w:rPr>
        <w:t>Reconciliation subgroup to consider recommendations and timeframe for 2020 process in their meeting on 28</w:t>
      </w:r>
      <w:r w:rsidRPr="0075395E">
        <w:rPr>
          <w:rFonts w:ascii="Arial" w:hAnsi="Arial" w:cs="Arial"/>
          <w:bCs/>
          <w:sz w:val="20"/>
          <w:szCs w:val="20"/>
          <w:vertAlign w:val="superscript"/>
        </w:rPr>
        <w:t>th</w:t>
      </w:r>
      <w:r w:rsidRPr="0075395E">
        <w:rPr>
          <w:rFonts w:ascii="Arial" w:hAnsi="Arial" w:cs="Arial"/>
          <w:bCs/>
          <w:sz w:val="20"/>
          <w:szCs w:val="20"/>
        </w:rPr>
        <w:t xml:space="preserve"> January 2021 and agree updates for guidance and templates for 2020 process. </w:t>
      </w:r>
      <w:r w:rsidRPr="0075395E">
        <w:rPr>
          <w:rFonts w:ascii="Arial" w:hAnsi="Arial" w:cs="Arial"/>
          <w:b/>
          <w:sz w:val="20"/>
          <w:szCs w:val="20"/>
        </w:rPr>
        <w:t>BDO have gauged reaction from companies and government agencies on an accelerated process for 2020, the overwhelmingly majority are in favour of the new timetable. The guidance and templates have now been updated and circulated. BDO will updating the MSG at agenda item 3.</w:t>
      </w:r>
    </w:p>
    <w:p w14:paraId="09D538A0" w14:textId="77777777" w:rsidR="00411A75" w:rsidRPr="0075395E" w:rsidRDefault="00411A75" w:rsidP="00411A75">
      <w:pPr>
        <w:numPr>
          <w:ilvl w:val="0"/>
          <w:numId w:val="14"/>
        </w:numPr>
        <w:ind w:left="1080"/>
        <w:contextualSpacing/>
        <w:rPr>
          <w:rFonts w:ascii="Arial" w:hAnsi="Arial" w:cs="Arial"/>
          <w:b/>
          <w:sz w:val="20"/>
          <w:szCs w:val="20"/>
        </w:rPr>
      </w:pPr>
      <w:r w:rsidRPr="0075395E">
        <w:rPr>
          <w:rFonts w:ascii="Arial" w:hAnsi="Arial" w:cs="Arial"/>
          <w:bCs/>
          <w:sz w:val="20"/>
          <w:szCs w:val="20"/>
        </w:rPr>
        <w:t xml:space="preserve">Secretariat to clarify start date for revalidation with the International Secretariat and report back to MSG. </w:t>
      </w:r>
      <w:r w:rsidRPr="0075395E">
        <w:rPr>
          <w:rFonts w:ascii="Arial" w:hAnsi="Arial" w:cs="Arial"/>
          <w:b/>
          <w:sz w:val="20"/>
          <w:szCs w:val="20"/>
        </w:rPr>
        <w:t>Secretariat met with International Secretariat on 29th January 2021. Agreed to ask for an extension to 1st July 2021. The letter and plan were circulated to the MSG on 23</w:t>
      </w:r>
      <w:r w:rsidRPr="0075395E">
        <w:rPr>
          <w:rFonts w:ascii="Arial" w:hAnsi="Arial" w:cs="Arial"/>
          <w:b/>
          <w:sz w:val="20"/>
          <w:szCs w:val="20"/>
          <w:vertAlign w:val="superscript"/>
        </w:rPr>
        <w:t>rd</w:t>
      </w:r>
      <w:r w:rsidRPr="0075395E">
        <w:rPr>
          <w:rFonts w:ascii="Arial" w:hAnsi="Arial" w:cs="Arial"/>
          <w:b/>
          <w:sz w:val="20"/>
          <w:szCs w:val="20"/>
        </w:rPr>
        <w:t xml:space="preserve"> February 2021 for approval. Letter from Chair requesting extension until 1</w:t>
      </w:r>
      <w:r w:rsidRPr="0075395E">
        <w:rPr>
          <w:rFonts w:ascii="Arial" w:hAnsi="Arial" w:cs="Arial"/>
          <w:b/>
          <w:sz w:val="20"/>
          <w:szCs w:val="20"/>
          <w:vertAlign w:val="superscript"/>
        </w:rPr>
        <w:t>st</w:t>
      </w:r>
      <w:r w:rsidRPr="0075395E">
        <w:rPr>
          <w:rFonts w:ascii="Arial" w:hAnsi="Arial" w:cs="Arial"/>
          <w:b/>
          <w:sz w:val="20"/>
          <w:szCs w:val="20"/>
        </w:rPr>
        <w:t xml:space="preserve"> July 2021 sent to International Secretariat on 1</w:t>
      </w:r>
      <w:r w:rsidRPr="0075395E">
        <w:rPr>
          <w:rFonts w:ascii="Arial" w:hAnsi="Arial" w:cs="Arial"/>
          <w:b/>
          <w:sz w:val="20"/>
          <w:szCs w:val="20"/>
          <w:vertAlign w:val="superscript"/>
        </w:rPr>
        <w:t>st</w:t>
      </w:r>
      <w:r w:rsidRPr="0075395E">
        <w:rPr>
          <w:rFonts w:ascii="Arial" w:hAnsi="Arial" w:cs="Arial"/>
          <w:b/>
          <w:sz w:val="20"/>
          <w:szCs w:val="20"/>
        </w:rPr>
        <w:t xml:space="preserve"> March 2021. We await the Board’s decision on approval.</w:t>
      </w:r>
    </w:p>
    <w:p w14:paraId="1B96C62D" w14:textId="0A601537" w:rsidR="0004234C" w:rsidRPr="00DB700E" w:rsidRDefault="00411A75" w:rsidP="00DB700E">
      <w:pPr>
        <w:numPr>
          <w:ilvl w:val="0"/>
          <w:numId w:val="14"/>
        </w:numPr>
        <w:ind w:left="1080"/>
        <w:contextualSpacing/>
        <w:rPr>
          <w:rFonts w:ascii="Arial" w:hAnsi="Arial" w:cs="Arial"/>
          <w:b/>
          <w:sz w:val="20"/>
          <w:szCs w:val="20"/>
        </w:rPr>
      </w:pPr>
      <w:r w:rsidRPr="0075395E">
        <w:rPr>
          <w:rFonts w:ascii="Arial" w:hAnsi="Arial" w:cs="Arial"/>
          <w:bCs/>
          <w:sz w:val="20"/>
          <w:szCs w:val="20"/>
        </w:rPr>
        <w:t>Secretariat to draft letters from Lord Callanan to government agencies regarding the requirement for full disclosure of contracts and licences from 1 January 2021, as required by the 2019 EITI Standard.</w:t>
      </w:r>
      <w:r w:rsidRPr="0075395E">
        <w:rPr>
          <w:rFonts w:ascii="Arial" w:hAnsi="Arial" w:cs="Arial"/>
          <w:b/>
          <w:sz w:val="20"/>
          <w:szCs w:val="20"/>
        </w:rPr>
        <w:t xml:space="preserve"> Meetings were arranged with government agencies and devolved administrations to warm them up before sending letter from Lord Callanan. Letters sent out by Lord Callanan's office on 2nd March 2021.</w:t>
      </w:r>
    </w:p>
    <w:p w14:paraId="7C48BE66" w14:textId="7A7B5A2C" w:rsidR="00D34C05" w:rsidRPr="0075395E" w:rsidRDefault="00D34C05" w:rsidP="00D34C05">
      <w:pPr>
        <w:spacing w:after="160" w:line="259" w:lineRule="auto"/>
        <w:ind w:left="720"/>
        <w:contextualSpacing/>
        <w:rPr>
          <w:rFonts w:ascii="Arial" w:eastAsia="Times New Roman" w:hAnsi="Arial" w:cs="Arial"/>
          <w:b/>
          <w:bCs/>
          <w:color w:val="000000"/>
          <w:sz w:val="20"/>
          <w:szCs w:val="20"/>
          <w:lang w:eastAsia="en-GB"/>
        </w:rPr>
      </w:pPr>
    </w:p>
    <w:p w14:paraId="73BBCDF0" w14:textId="06BC16B5" w:rsidR="0075395E" w:rsidRPr="0075395E" w:rsidRDefault="00DB700E" w:rsidP="00DB700E">
      <w:pPr>
        <w:autoSpaceDE w:val="0"/>
        <w:autoSpaceDN w:val="0"/>
        <w:adjustRightInd w:val="0"/>
        <w:spacing w:after="160" w:line="259" w:lineRule="auto"/>
        <w:rPr>
          <w:rFonts w:ascii="Arial" w:hAnsi="Arial" w:cs="Arial"/>
          <w:b/>
          <w:sz w:val="20"/>
          <w:szCs w:val="20"/>
          <w:u w:val="single"/>
        </w:rPr>
      </w:pPr>
      <w:r>
        <w:rPr>
          <w:rFonts w:ascii="Arial" w:hAnsi="Arial" w:cs="Arial"/>
          <w:b/>
          <w:bCs/>
          <w:sz w:val="20"/>
          <w:szCs w:val="20"/>
          <w:u w:val="single"/>
        </w:rPr>
        <w:t xml:space="preserve">3 - </w:t>
      </w:r>
      <w:r w:rsidR="0075395E" w:rsidRPr="00DB700E">
        <w:rPr>
          <w:rFonts w:ascii="Arial" w:hAnsi="Arial" w:cs="Arial"/>
          <w:b/>
          <w:bCs/>
          <w:sz w:val="20"/>
          <w:szCs w:val="20"/>
          <w:u w:val="single"/>
        </w:rPr>
        <w:t xml:space="preserve">UK EITI Reconciliation process 2020 </w:t>
      </w:r>
      <w:r>
        <w:rPr>
          <w:rFonts w:ascii="Arial" w:hAnsi="Arial" w:cs="Arial"/>
          <w:b/>
          <w:bCs/>
          <w:sz w:val="20"/>
          <w:szCs w:val="20"/>
          <w:u w:val="single"/>
        </w:rPr>
        <w:t>–</w:t>
      </w:r>
      <w:r w:rsidR="0075395E" w:rsidRPr="00DB700E">
        <w:rPr>
          <w:rFonts w:ascii="Arial" w:hAnsi="Arial" w:cs="Arial"/>
          <w:b/>
          <w:bCs/>
          <w:sz w:val="20"/>
          <w:szCs w:val="20"/>
          <w:u w:val="single"/>
        </w:rPr>
        <w:t xml:space="preserve"> update</w:t>
      </w:r>
      <w:r>
        <w:rPr>
          <w:rFonts w:ascii="Arial" w:hAnsi="Arial" w:cs="Arial"/>
          <w:b/>
          <w:bCs/>
          <w:sz w:val="20"/>
          <w:szCs w:val="20"/>
          <w:u w:val="single"/>
        </w:rPr>
        <w:t>:</w:t>
      </w:r>
      <w:r w:rsidR="0075395E" w:rsidRPr="00DB700E">
        <w:rPr>
          <w:rFonts w:ascii="Arial" w:hAnsi="Arial" w:cs="Arial"/>
          <w:b/>
          <w:bCs/>
          <w:sz w:val="20"/>
          <w:szCs w:val="20"/>
          <w:u w:val="single"/>
        </w:rPr>
        <w:t xml:space="preserve"> </w:t>
      </w:r>
    </w:p>
    <w:p w14:paraId="3981B0E2" w14:textId="2C41D78D" w:rsidR="0075395E" w:rsidRDefault="00A6607B" w:rsidP="00DB700E">
      <w:pPr>
        <w:pStyle w:val="ListParagraph"/>
        <w:numPr>
          <w:ilvl w:val="0"/>
          <w:numId w:val="1"/>
        </w:numPr>
        <w:ind w:left="720"/>
        <w:rPr>
          <w:rFonts w:ascii="Arial" w:hAnsi="Arial" w:cs="Arial"/>
          <w:sz w:val="20"/>
          <w:szCs w:val="20"/>
        </w:rPr>
      </w:pPr>
      <w:r>
        <w:rPr>
          <w:rFonts w:ascii="Arial" w:hAnsi="Arial" w:cs="Arial"/>
          <w:sz w:val="20"/>
          <w:szCs w:val="20"/>
        </w:rPr>
        <w:t xml:space="preserve">All 54 companies that had taken part in the 2019 process were informed of the </w:t>
      </w:r>
      <w:r w:rsidR="0075395E" w:rsidRPr="00DB700E">
        <w:rPr>
          <w:rFonts w:ascii="Arial" w:hAnsi="Arial" w:cs="Arial"/>
          <w:sz w:val="20"/>
          <w:szCs w:val="20"/>
        </w:rPr>
        <w:t>accelerated timetable for the 2020 Reconciliation process</w:t>
      </w:r>
      <w:r>
        <w:rPr>
          <w:rFonts w:ascii="Arial" w:hAnsi="Arial" w:cs="Arial"/>
          <w:sz w:val="20"/>
          <w:szCs w:val="20"/>
        </w:rPr>
        <w:t xml:space="preserve">. More than 80% of companies replied that they were happy with the new timetable. </w:t>
      </w:r>
      <w:r w:rsidR="00111579">
        <w:rPr>
          <w:rFonts w:ascii="Arial" w:hAnsi="Arial" w:cs="Arial"/>
          <w:sz w:val="20"/>
          <w:szCs w:val="20"/>
        </w:rPr>
        <w:t>It</w:t>
      </w:r>
      <w:r>
        <w:rPr>
          <w:rFonts w:ascii="Arial" w:hAnsi="Arial" w:cs="Arial"/>
          <w:sz w:val="20"/>
          <w:szCs w:val="20"/>
        </w:rPr>
        <w:t xml:space="preserve"> was agreed that BDO would send </w:t>
      </w:r>
      <w:r w:rsidR="00111579">
        <w:rPr>
          <w:rFonts w:ascii="Arial" w:hAnsi="Arial" w:cs="Arial"/>
          <w:sz w:val="20"/>
          <w:szCs w:val="20"/>
        </w:rPr>
        <w:t>tailored emails agreeing to an extension of the deadline to those companies that were unable to meet the revised deadline.</w:t>
      </w:r>
      <w:r w:rsidR="00536CD4">
        <w:rPr>
          <w:rFonts w:ascii="Arial" w:hAnsi="Arial" w:cs="Arial"/>
          <w:sz w:val="20"/>
          <w:szCs w:val="20"/>
        </w:rPr>
        <w:t xml:space="preserve"> The new timetable should enable the report to be produced several months earlier than normal.</w:t>
      </w:r>
    </w:p>
    <w:p w14:paraId="12A76FA4" w14:textId="77777777" w:rsidR="00111579" w:rsidRDefault="00111579" w:rsidP="00111579">
      <w:pPr>
        <w:pStyle w:val="ListParagraph"/>
        <w:rPr>
          <w:rFonts w:ascii="Arial" w:hAnsi="Arial" w:cs="Arial"/>
          <w:sz w:val="20"/>
          <w:szCs w:val="20"/>
        </w:rPr>
      </w:pPr>
    </w:p>
    <w:p w14:paraId="5316EECD" w14:textId="0D1DFD43" w:rsidR="007D23E6" w:rsidRDefault="004D6D6D" w:rsidP="00DB700E">
      <w:pPr>
        <w:pStyle w:val="ListParagraph"/>
        <w:numPr>
          <w:ilvl w:val="0"/>
          <w:numId w:val="1"/>
        </w:numPr>
        <w:ind w:left="720"/>
        <w:rPr>
          <w:rFonts w:ascii="Arial" w:hAnsi="Arial" w:cs="Arial"/>
          <w:sz w:val="20"/>
          <w:szCs w:val="20"/>
        </w:rPr>
      </w:pPr>
      <w:r>
        <w:rPr>
          <w:rFonts w:ascii="Arial" w:hAnsi="Arial" w:cs="Arial"/>
          <w:sz w:val="20"/>
          <w:szCs w:val="20"/>
        </w:rPr>
        <w:t>The templates and guidance have been updated to include a new column</w:t>
      </w:r>
      <w:r w:rsidR="007D23E6">
        <w:rPr>
          <w:rFonts w:ascii="Arial" w:hAnsi="Arial" w:cs="Arial"/>
          <w:sz w:val="20"/>
          <w:szCs w:val="20"/>
        </w:rPr>
        <w:t xml:space="preserve"> </w:t>
      </w:r>
      <w:r>
        <w:rPr>
          <w:rFonts w:ascii="Arial" w:hAnsi="Arial" w:cs="Arial"/>
          <w:sz w:val="20"/>
          <w:szCs w:val="20"/>
        </w:rPr>
        <w:t>under</w:t>
      </w:r>
      <w:r w:rsidR="007D23E6">
        <w:rPr>
          <w:rFonts w:ascii="Arial" w:hAnsi="Arial" w:cs="Arial"/>
          <w:sz w:val="20"/>
          <w:szCs w:val="20"/>
        </w:rPr>
        <w:t xml:space="preserve"> </w:t>
      </w:r>
      <w:r w:rsidR="00536CD4">
        <w:rPr>
          <w:rFonts w:ascii="Arial" w:hAnsi="Arial" w:cs="Arial"/>
          <w:sz w:val="20"/>
          <w:szCs w:val="20"/>
        </w:rPr>
        <w:t xml:space="preserve">Corporation Tax, </w:t>
      </w:r>
      <w:r w:rsidR="007D23E6">
        <w:rPr>
          <w:rFonts w:ascii="Arial" w:hAnsi="Arial" w:cs="Arial"/>
          <w:sz w:val="20"/>
          <w:szCs w:val="20"/>
        </w:rPr>
        <w:t>Ring Fence</w:t>
      </w:r>
      <w:r>
        <w:rPr>
          <w:rFonts w:ascii="Arial" w:hAnsi="Arial" w:cs="Arial"/>
          <w:sz w:val="20"/>
          <w:szCs w:val="20"/>
        </w:rPr>
        <w:t xml:space="preserve"> C</w:t>
      </w:r>
      <w:r w:rsidR="007D23E6">
        <w:rPr>
          <w:rFonts w:ascii="Arial" w:hAnsi="Arial" w:cs="Arial"/>
          <w:sz w:val="20"/>
          <w:szCs w:val="20"/>
        </w:rPr>
        <w:t xml:space="preserve">orporation </w:t>
      </w:r>
      <w:r>
        <w:rPr>
          <w:rFonts w:ascii="Arial" w:hAnsi="Arial" w:cs="Arial"/>
          <w:sz w:val="20"/>
          <w:szCs w:val="20"/>
        </w:rPr>
        <w:t>T</w:t>
      </w:r>
      <w:r w:rsidR="007D23E6">
        <w:rPr>
          <w:rFonts w:ascii="Arial" w:hAnsi="Arial" w:cs="Arial"/>
          <w:sz w:val="20"/>
          <w:szCs w:val="20"/>
        </w:rPr>
        <w:t>ax/Supplementary Charge and Petroleum Revenue Tax requesting companies to report the amount of Research and Development Expenditure Credit (RDEC) offset during the calendar year 2020</w:t>
      </w:r>
      <w:r w:rsidR="005A04C4">
        <w:rPr>
          <w:rFonts w:ascii="Arial" w:hAnsi="Arial" w:cs="Arial"/>
          <w:sz w:val="20"/>
          <w:szCs w:val="20"/>
        </w:rPr>
        <w:t xml:space="preserve">. </w:t>
      </w:r>
    </w:p>
    <w:p w14:paraId="3741765B" w14:textId="77777777" w:rsidR="007D23E6" w:rsidRPr="007D23E6" w:rsidRDefault="007D23E6" w:rsidP="007D23E6">
      <w:pPr>
        <w:pStyle w:val="ListParagraph"/>
        <w:rPr>
          <w:rFonts w:ascii="Arial" w:hAnsi="Arial" w:cs="Arial"/>
          <w:sz w:val="20"/>
          <w:szCs w:val="20"/>
        </w:rPr>
      </w:pPr>
    </w:p>
    <w:p w14:paraId="0B000B74" w14:textId="48ABE455" w:rsidR="007D23E6" w:rsidRDefault="007D23E6" w:rsidP="00DB700E">
      <w:pPr>
        <w:pStyle w:val="ListParagraph"/>
        <w:numPr>
          <w:ilvl w:val="0"/>
          <w:numId w:val="1"/>
        </w:numPr>
        <w:ind w:left="720"/>
        <w:rPr>
          <w:rFonts w:ascii="Arial" w:hAnsi="Arial" w:cs="Arial"/>
          <w:sz w:val="20"/>
          <w:szCs w:val="20"/>
        </w:rPr>
      </w:pPr>
      <w:r>
        <w:rPr>
          <w:rFonts w:ascii="Arial" w:hAnsi="Arial" w:cs="Arial"/>
          <w:sz w:val="20"/>
          <w:szCs w:val="20"/>
        </w:rPr>
        <w:t>It was agreed that it should be made clear</w:t>
      </w:r>
      <w:r w:rsidR="001A45D1">
        <w:rPr>
          <w:rFonts w:ascii="Arial" w:hAnsi="Arial" w:cs="Arial"/>
          <w:sz w:val="20"/>
          <w:szCs w:val="20"/>
        </w:rPr>
        <w:t xml:space="preserve"> in the guidance</w:t>
      </w:r>
      <w:r>
        <w:rPr>
          <w:rFonts w:ascii="Arial" w:hAnsi="Arial" w:cs="Arial"/>
          <w:sz w:val="20"/>
          <w:szCs w:val="20"/>
        </w:rPr>
        <w:t xml:space="preserve"> to companies that the RDEC column is not a new request </w:t>
      </w:r>
      <w:r w:rsidR="00536CD4">
        <w:rPr>
          <w:rFonts w:ascii="Arial" w:hAnsi="Arial" w:cs="Arial"/>
          <w:sz w:val="20"/>
          <w:szCs w:val="20"/>
        </w:rPr>
        <w:t xml:space="preserve">for data publication </w:t>
      </w:r>
      <w:r>
        <w:rPr>
          <w:rFonts w:ascii="Arial" w:hAnsi="Arial" w:cs="Arial"/>
          <w:sz w:val="20"/>
          <w:szCs w:val="20"/>
        </w:rPr>
        <w:t>and is purely for reconciliation purposes.</w:t>
      </w:r>
    </w:p>
    <w:p w14:paraId="31D41F04" w14:textId="77777777" w:rsidR="007D23E6" w:rsidRPr="007D23E6" w:rsidRDefault="007D23E6" w:rsidP="007D23E6">
      <w:pPr>
        <w:pStyle w:val="ListParagraph"/>
        <w:rPr>
          <w:rFonts w:ascii="Arial" w:hAnsi="Arial" w:cs="Arial"/>
          <w:sz w:val="20"/>
          <w:szCs w:val="20"/>
        </w:rPr>
      </w:pPr>
    </w:p>
    <w:p w14:paraId="30718092" w14:textId="678E0005" w:rsidR="00111579" w:rsidRDefault="005A04C4" w:rsidP="00DB700E">
      <w:pPr>
        <w:pStyle w:val="ListParagraph"/>
        <w:numPr>
          <w:ilvl w:val="0"/>
          <w:numId w:val="1"/>
        </w:numPr>
        <w:ind w:left="720"/>
        <w:rPr>
          <w:rFonts w:ascii="Arial" w:hAnsi="Arial" w:cs="Arial"/>
          <w:sz w:val="20"/>
          <w:szCs w:val="20"/>
        </w:rPr>
      </w:pPr>
      <w:r>
        <w:rPr>
          <w:rFonts w:ascii="Arial" w:hAnsi="Arial" w:cs="Arial"/>
          <w:sz w:val="20"/>
          <w:szCs w:val="20"/>
        </w:rPr>
        <w:t>A request for Companies House number and Group name have also been added to the template.</w:t>
      </w:r>
      <w:r w:rsidR="001A45D1">
        <w:rPr>
          <w:rFonts w:ascii="Arial" w:hAnsi="Arial" w:cs="Arial"/>
          <w:sz w:val="20"/>
          <w:szCs w:val="20"/>
        </w:rPr>
        <w:t xml:space="preserve"> It was agreed that the example of company number should be replaced in the guidance by a request to report their GPA header.</w:t>
      </w:r>
    </w:p>
    <w:p w14:paraId="4BD94FAC" w14:textId="77777777" w:rsidR="005A04C4" w:rsidRPr="005A04C4" w:rsidRDefault="005A04C4" w:rsidP="005A04C4">
      <w:pPr>
        <w:pStyle w:val="ListParagraph"/>
        <w:rPr>
          <w:rFonts w:ascii="Arial" w:hAnsi="Arial" w:cs="Arial"/>
          <w:sz w:val="20"/>
          <w:szCs w:val="20"/>
        </w:rPr>
      </w:pPr>
    </w:p>
    <w:p w14:paraId="27ADA680" w14:textId="006D74DD" w:rsidR="005A04C4" w:rsidRPr="00DB700E" w:rsidRDefault="005A04C4" w:rsidP="00DB700E">
      <w:pPr>
        <w:pStyle w:val="ListParagraph"/>
        <w:numPr>
          <w:ilvl w:val="0"/>
          <w:numId w:val="1"/>
        </w:numPr>
        <w:ind w:left="720"/>
        <w:rPr>
          <w:rFonts w:ascii="Arial" w:hAnsi="Arial" w:cs="Arial"/>
          <w:sz w:val="20"/>
          <w:szCs w:val="20"/>
        </w:rPr>
      </w:pPr>
      <w:r>
        <w:rPr>
          <w:rFonts w:ascii="Arial" w:hAnsi="Arial" w:cs="Arial"/>
          <w:sz w:val="20"/>
          <w:szCs w:val="20"/>
        </w:rPr>
        <w:lastRenderedPageBreak/>
        <w:t>A new, more detailed form is being introduced to capture Beneficial Ownership information. The Reconciliation subgroup have agreed that the requirements can be discussed in more detail in time for</w:t>
      </w:r>
      <w:r w:rsidR="001E49D3">
        <w:rPr>
          <w:rFonts w:ascii="Arial" w:hAnsi="Arial" w:cs="Arial"/>
          <w:sz w:val="20"/>
          <w:szCs w:val="20"/>
        </w:rPr>
        <w:t xml:space="preserve"> </w:t>
      </w:r>
      <w:r>
        <w:rPr>
          <w:rFonts w:ascii="Arial" w:hAnsi="Arial" w:cs="Arial"/>
          <w:sz w:val="20"/>
          <w:szCs w:val="20"/>
        </w:rPr>
        <w:t>the 2021 reconciliation process.</w:t>
      </w:r>
    </w:p>
    <w:p w14:paraId="3F6BB01C" w14:textId="05285A1D" w:rsidR="0075395E" w:rsidRDefault="00DB700E" w:rsidP="00DB700E">
      <w:pPr>
        <w:spacing w:after="160" w:line="259" w:lineRule="auto"/>
        <w:contextualSpacing/>
        <w:rPr>
          <w:rFonts w:ascii="Arial" w:hAnsi="Arial" w:cs="Arial"/>
          <w:b/>
          <w:sz w:val="20"/>
          <w:szCs w:val="20"/>
          <w:u w:val="single"/>
        </w:rPr>
      </w:pPr>
      <w:bookmarkStart w:id="3" w:name="_Hlk34397337"/>
      <w:r>
        <w:rPr>
          <w:rFonts w:ascii="Arial" w:hAnsi="Arial" w:cs="Arial"/>
          <w:b/>
          <w:bCs/>
          <w:sz w:val="20"/>
          <w:szCs w:val="20"/>
          <w:u w:val="single"/>
        </w:rPr>
        <w:t xml:space="preserve">4 - </w:t>
      </w:r>
      <w:r w:rsidR="0075395E" w:rsidRPr="0075395E">
        <w:rPr>
          <w:rFonts w:ascii="Arial" w:hAnsi="Arial" w:cs="Arial"/>
          <w:b/>
          <w:bCs/>
          <w:sz w:val="20"/>
          <w:szCs w:val="20"/>
          <w:u w:val="single"/>
        </w:rPr>
        <w:t>UK EITI Validation</w:t>
      </w:r>
      <w:r w:rsidR="0075395E" w:rsidRPr="0075395E">
        <w:rPr>
          <w:rFonts w:ascii="Arial" w:hAnsi="Arial" w:cs="Arial"/>
          <w:b/>
          <w:sz w:val="20"/>
          <w:szCs w:val="20"/>
          <w:u w:val="single"/>
        </w:rPr>
        <w:t>:</w:t>
      </w:r>
    </w:p>
    <w:p w14:paraId="188F8ADB" w14:textId="77777777" w:rsidR="00DB700E" w:rsidRPr="0075395E" w:rsidRDefault="00DB700E" w:rsidP="00DB700E">
      <w:pPr>
        <w:spacing w:after="160" w:line="259" w:lineRule="auto"/>
        <w:contextualSpacing/>
        <w:rPr>
          <w:rFonts w:ascii="Arial" w:hAnsi="Arial" w:cs="Arial"/>
          <w:b/>
          <w:sz w:val="20"/>
          <w:szCs w:val="20"/>
          <w:u w:val="single"/>
        </w:rPr>
      </w:pPr>
    </w:p>
    <w:p w14:paraId="214FEC21" w14:textId="77777777" w:rsidR="0075395E" w:rsidRPr="0075395E" w:rsidRDefault="0075395E" w:rsidP="0075395E">
      <w:pPr>
        <w:spacing w:after="160" w:line="259" w:lineRule="auto"/>
        <w:ind w:left="720"/>
        <w:contextualSpacing/>
        <w:rPr>
          <w:rFonts w:ascii="Arial" w:hAnsi="Arial" w:cs="Arial"/>
          <w:b/>
          <w:sz w:val="20"/>
          <w:szCs w:val="20"/>
          <w:u w:val="single"/>
        </w:rPr>
      </w:pPr>
      <w:r w:rsidRPr="0075395E">
        <w:rPr>
          <w:rFonts w:ascii="Arial" w:hAnsi="Arial" w:cs="Arial"/>
          <w:b/>
          <w:sz w:val="20"/>
          <w:szCs w:val="20"/>
          <w:u w:val="single"/>
        </w:rPr>
        <w:t>New validation model and next steps for the MSG:</w:t>
      </w:r>
    </w:p>
    <w:p w14:paraId="12226C2F" w14:textId="77777777" w:rsidR="0075395E" w:rsidRPr="0075395E" w:rsidRDefault="0075395E" w:rsidP="0075395E">
      <w:pPr>
        <w:spacing w:after="160" w:line="259" w:lineRule="auto"/>
        <w:ind w:left="720"/>
        <w:contextualSpacing/>
        <w:rPr>
          <w:rFonts w:ascii="Arial" w:hAnsi="Arial" w:cs="Arial"/>
          <w:b/>
          <w:sz w:val="20"/>
          <w:szCs w:val="20"/>
        </w:rPr>
      </w:pPr>
    </w:p>
    <w:p w14:paraId="09D50F9F" w14:textId="54B8936F" w:rsidR="0075395E" w:rsidRPr="001A45D1" w:rsidRDefault="001A45D1" w:rsidP="001A45D1">
      <w:pPr>
        <w:pStyle w:val="ListParagraph"/>
        <w:numPr>
          <w:ilvl w:val="0"/>
          <w:numId w:val="1"/>
        </w:numPr>
        <w:spacing w:after="160" w:line="259" w:lineRule="auto"/>
        <w:ind w:left="720"/>
        <w:rPr>
          <w:rFonts w:ascii="Arial" w:hAnsi="Arial" w:cs="Arial"/>
          <w:bCs/>
          <w:sz w:val="20"/>
          <w:szCs w:val="20"/>
        </w:rPr>
      </w:pPr>
      <w:r w:rsidRPr="001A45D1">
        <w:rPr>
          <w:rFonts w:ascii="Arial" w:hAnsi="Arial" w:cs="Arial"/>
          <w:sz w:val="20"/>
          <w:szCs w:val="20"/>
        </w:rPr>
        <w:t>A new validation model was agreed by the EITI Board in October 2020</w:t>
      </w:r>
      <w:r>
        <w:rPr>
          <w:rFonts w:ascii="Arial" w:hAnsi="Arial" w:cs="Arial"/>
          <w:sz w:val="20"/>
          <w:szCs w:val="20"/>
        </w:rPr>
        <w:t xml:space="preserve">, building on lessons learned over the last ten years. The </w:t>
      </w:r>
      <w:r w:rsidR="00C05CF6">
        <w:rPr>
          <w:rFonts w:ascii="Arial" w:hAnsi="Arial" w:cs="Arial"/>
          <w:sz w:val="20"/>
          <w:szCs w:val="20"/>
        </w:rPr>
        <w:t xml:space="preserve">validation </w:t>
      </w:r>
      <w:r>
        <w:rPr>
          <w:rFonts w:ascii="Arial" w:hAnsi="Arial" w:cs="Arial"/>
          <w:sz w:val="20"/>
          <w:szCs w:val="20"/>
        </w:rPr>
        <w:t>process is valued by stakeholders and is an assurance</w:t>
      </w:r>
      <w:r w:rsidR="001E49D3">
        <w:rPr>
          <w:rFonts w:ascii="Arial" w:hAnsi="Arial" w:cs="Arial"/>
          <w:sz w:val="20"/>
          <w:szCs w:val="20"/>
        </w:rPr>
        <w:t xml:space="preserve">-based </w:t>
      </w:r>
      <w:r>
        <w:rPr>
          <w:rFonts w:ascii="Arial" w:hAnsi="Arial" w:cs="Arial"/>
          <w:sz w:val="20"/>
          <w:szCs w:val="20"/>
        </w:rPr>
        <w:t xml:space="preserve">procedure that provides credence to </w:t>
      </w:r>
      <w:proofErr w:type="gramStart"/>
      <w:r>
        <w:rPr>
          <w:rFonts w:ascii="Arial" w:hAnsi="Arial" w:cs="Arial"/>
          <w:sz w:val="20"/>
          <w:szCs w:val="20"/>
        </w:rPr>
        <w:t>EITI,</w:t>
      </w:r>
      <w:proofErr w:type="gramEnd"/>
      <w:r>
        <w:rPr>
          <w:rFonts w:ascii="Arial" w:hAnsi="Arial" w:cs="Arial"/>
          <w:sz w:val="20"/>
          <w:szCs w:val="20"/>
        </w:rPr>
        <w:t xml:space="preserve"> </w:t>
      </w:r>
      <w:r w:rsidR="001E49D3">
        <w:rPr>
          <w:rFonts w:ascii="Arial" w:hAnsi="Arial" w:cs="Arial"/>
          <w:sz w:val="20"/>
          <w:szCs w:val="20"/>
        </w:rPr>
        <w:t xml:space="preserve">however </w:t>
      </w:r>
      <w:r>
        <w:rPr>
          <w:rFonts w:ascii="Arial" w:hAnsi="Arial" w:cs="Arial"/>
          <w:sz w:val="20"/>
          <w:szCs w:val="20"/>
        </w:rPr>
        <w:t>it can be a laborious exercise.</w:t>
      </w:r>
    </w:p>
    <w:p w14:paraId="0454C994" w14:textId="77777777" w:rsidR="001A45D1" w:rsidRPr="001A45D1" w:rsidRDefault="001A45D1" w:rsidP="001A45D1">
      <w:pPr>
        <w:pStyle w:val="ListParagraph"/>
        <w:spacing w:after="160" w:line="259" w:lineRule="auto"/>
        <w:rPr>
          <w:rFonts w:ascii="Arial" w:hAnsi="Arial" w:cs="Arial"/>
          <w:bCs/>
          <w:sz w:val="20"/>
          <w:szCs w:val="20"/>
        </w:rPr>
      </w:pPr>
    </w:p>
    <w:p w14:paraId="5FBEBE3F" w14:textId="0DFAF0CC" w:rsidR="001A45D1" w:rsidRDefault="001A45D1" w:rsidP="001A45D1">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The new model moves away from the pass/fail narrative and has three components that focus on shareholder engagement, transparency and outcomes and impact.</w:t>
      </w:r>
    </w:p>
    <w:p w14:paraId="334CED4B" w14:textId="77777777" w:rsidR="000225D1" w:rsidRPr="000225D1" w:rsidRDefault="000225D1" w:rsidP="000225D1">
      <w:pPr>
        <w:pStyle w:val="ListParagraph"/>
        <w:rPr>
          <w:rFonts w:ascii="Arial" w:hAnsi="Arial" w:cs="Arial"/>
          <w:bCs/>
          <w:sz w:val="20"/>
          <w:szCs w:val="20"/>
        </w:rPr>
      </w:pPr>
    </w:p>
    <w:p w14:paraId="6EF47582" w14:textId="67B74DC2" w:rsidR="000225D1" w:rsidRDefault="000225D1" w:rsidP="001A45D1">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Scoring criteria is based on 0-100. Each individual component will be scored and then an overall score</w:t>
      </w:r>
      <w:r w:rsidR="001E49D3">
        <w:rPr>
          <w:rFonts w:ascii="Arial" w:hAnsi="Arial" w:cs="Arial"/>
          <w:bCs/>
          <w:sz w:val="20"/>
          <w:szCs w:val="20"/>
        </w:rPr>
        <w:t xml:space="preserve"> awarded</w:t>
      </w:r>
      <w:r>
        <w:rPr>
          <w:rFonts w:ascii="Arial" w:hAnsi="Arial" w:cs="Arial"/>
          <w:bCs/>
          <w:sz w:val="20"/>
          <w:szCs w:val="20"/>
        </w:rPr>
        <w:t>.</w:t>
      </w:r>
    </w:p>
    <w:p w14:paraId="4B3E6D28" w14:textId="77777777" w:rsidR="000225D1" w:rsidRPr="000225D1" w:rsidRDefault="000225D1" w:rsidP="000225D1">
      <w:pPr>
        <w:pStyle w:val="ListParagraph"/>
        <w:rPr>
          <w:rFonts w:ascii="Arial" w:hAnsi="Arial" w:cs="Arial"/>
          <w:bCs/>
          <w:sz w:val="20"/>
          <w:szCs w:val="20"/>
        </w:rPr>
      </w:pPr>
    </w:p>
    <w:p w14:paraId="01378D90" w14:textId="680BC116" w:rsidR="000225D1" w:rsidRDefault="000225D1" w:rsidP="001A45D1">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The first step for the MSG is to complete the preparation templates, focusing on the corrective actions and</w:t>
      </w:r>
      <w:r w:rsidR="00D71CE5">
        <w:rPr>
          <w:rFonts w:ascii="Arial" w:hAnsi="Arial" w:cs="Arial"/>
          <w:bCs/>
          <w:sz w:val="20"/>
          <w:szCs w:val="20"/>
        </w:rPr>
        <w:t xml:space="preserve"> new requirements of the 2019 EITI Standard and any other issues raised by stakeholders.</w:t>
      </w:r>
    </w:p>
    <w:p w14:paraId="7DC6E04A" w14:textId="77777777" w:rsidR="00D71CE5" w:rsidRPr="00D71CE5" w:rsidRDefault="00D71CE5" w:rsidP="00D71CE5">
      <w:pPr>
        <w:pStyle w:val="ListParagraph"/>
        <w:rPr>
          <w:rFonts w:ascii="Arial" w:hAnsi="Arial" w:cs="Arial"/>
          <w:bCs/>
          <w:sz w:val="20"/>
          <w:szCs w:val="20"/>
        </w:rPr>
      </w:pPr>
    </w:p>
    <w:p w14:paraId="57088AEF" w14:textId="25FB58DD" w:rsidR="00D71CE5" w:rsidRDefault="00D71CE5" w:rsidP="001A45D1">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The EITI International Secretariat will assist in the preparation of the pre-validation templates that need to be completed in readiness for the </w:t>
      </w:r>
      <w:proofErr w:type="gramStart"/>
      <w:r>
        <w:rPr>
          <w:rFonts w:ascii="Arial" w:hAnsi="Arial" w:cs="Arial"/>
          <w:bCs/>
          <w:sz w:val="20"/>
          <w:szCs w:val="20"/>
        </w:rPr>
        <w:t>12</w:t>
      </w:r>
      <w:r w:rsidRPr="00D71CE5">
        <w:rPr>
          <w:rFonts w:ascii="Arial" w:hAnsi="Arial" w:cs="Arial"/>
          <w:bCs/>
          <w:sz w:val="20"/>
          <w:szCs w:val="20"/>
          <w:vertAlign w:val="superscript"/>
        </w:rPr>
        <w:t>th</w:t>
      </w:r>
      <w:proofErr w:type="gramEnd"/>
      <w:r>
        <w:rPr>
          <w:rFonts w:ascii="Arial" w:hAnsi="Arial" w:cs="Arial"/>
          <w:bCs/>
          <w:sz w:val="20"/>
          <w:szCs w:val="20"/>
        </w:rPr>
        <w:t xml:space="preserve"> May MSG.</w:t>
      </w:r>
    </w:p>
    <w:p w14:paraId="533BE2F7" w14:textId="77777777" w:rsidR="00D71CE5" w:rsidRPr="00D71CE5" w:rsidRDefault="00D71CE5" w:rsidP="00D71CE5">
      <w:pPr>
        <w:pStyle w:val="ListParagraph"/>
        <w:rPr>
          <w:rFonts w:ascii="Arial" w:hAnsi="Arial" w:cs="Arial"/>
          <w:bCs/>
          <w:sz w:val="20"/>
          <w:szCs w:val="20"/>
        </w:rPr>
      </w:pPr>
    </w:p>
    <w:p w14:paraId="368CD108" w14:textId="4F0AFC47" w:rsidR="00D71CE5" w:rsidRPr="001A45D1" w:rsidRDefault="00916B22" w:rsidP="001A45D1">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The UK will be one of the first countries to be validated under the new model. The validation will start on 1</w:t>
      </w:r>
      <w:r w:rsidRPr="00916B22">
        <w:rPr>
          <w:rFonts w:ascii="Arial" w:hAnsi="Arial" w:cs="Arial"/>
          <w:bCs/>
          <w:sz w:val="20"/>
          <w:szCs w:val="20"/>
          <w:vertAlign w:val="superscript"/>
        </w:rPr>
        <w:t>st</w:t>
      </w:r>
      <w:r>
        <w:rPr>
          <w:rFonts w:ascii="Arial" w:hAnsi="Arial" w:cs="Arial"/>
          <w:bCs/>
          <w:sz w:val="20"/>
          <w:szCs w:val="20"/>
        </w:rPr>
        <w:t xml:space="preserve"> July and it is hoped that the </w:t>
      </w:r>
      <w:proofErr w:type="gramStart"/>
      <w:r>
        <w:rPr>
          <w:rFonts w:ascii="Arial" w:hAnsi="Arial" w:cs="Arial"/>
          <w:bCs/>
          <w:sz w:val="20"/>
          <w:szCs w:val="20"/>
        </w:rPr>
        <w:t>final outcome</w:t>
      </w:r>
      <w:proofErr w:type="gramEnd"/>
      <w:r>
        <w:rPr>
          <w:rFonts w:ascii="Arial" w:hAnsi="Arial" w:cs="Arial"/>
          <w:bCs/>
          <w:sz w:val="20"/>
          <w:szCs w:val="20"/>
        </w:rPr>
        <w:t xml:space="preserve"> will be decided at the EITI Board meeting in October 2021.</w:t>
      </w:r>
    </w:p>
    <w:p w14:paraId="4DC4F3CB" w14:textId="217A93BC" w:rsidR="0075395E" w:rsidRDefault="0075395E" w:rsidP="0075395E">
      <w:pPr>
        <w:spacing w:after="160" w:line="259" w:lineRule="auto"/>
        <w:ind w:left="720"/>
        <w:contextualSpacing/>
        <w:rPr>
          <w:rFonts w:ascii="Arial" w:hAnsi="Arial" w:cs="Arial"/>
          <w:b/>
          <w:sz w:val="20"/>
          <w:szCs w:val="20"/>
          <w:u w:val="single"/>
        </w:rPr>
      </w:pPr>
      <w:r w:rsidRPr="0075395E">
        <w:rPr>
          <w:rFonts w:ascii="Arial" w:hAnsi="Arial" w:cs="Arial"/>
          <w:b/>
          <w:sz w:val="20"/>
          <w:szCs w:val="20"/>
          <w:u w:val="single"/>
        </w:rPr>
        <w:t>Progress on corrective actions and preparations for validation:</w:t>
      </w:r>
    </w:p>
    <w:p w14:paraId="768247D2" w14:textId="7F0A29CA" w:rsidR="00916B22" w:rsidRDefault="00916B22" w:rsidP="0075395E">
      <w:pPr>
        <w:spacing w:after="160" w:line="259" w:lineRule="auto"/>
        <w:ind w:left="720"/>
        <w:contextualSpacing/>
        <w:rPr>
          <w:rFonts w:ascii="Arial" w:hAnsi="Arial" w:cs="Arial"/>
          <w:b/>
          <w:sz w:val="20"/>
          <w:szCs w:val="20"/>
          <w:u w:val="single"/>
        </w:rPr>
      </w:pPr>
    </w:p>
    <w:p w14:paraId="73B86761" w14:textId="19F440C9" w:rsidR="00916B22" w:rsidRDefault="00055D01" w:rsidP="00916B22">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The Secretariat will be meeting the CSN coordinator to discuss next steps in securing local representation on the civil society constituency. Any ideas for </w:t>
      </w:r>
      <w:r w:rsidR="00CB0BE3">
        <w:rPr>
          <w:rFonts w:ascii="Arial" w:hAnsi="Arial" w:cs="Arial"/>
          <w:bCs/>
          <w:sz w:val="20"/>
          <w:szCs w:val="20"/>
        </w:rPr>
        <w:t xml:space="preserve">possible </w:t>
      </w:r>
      <w:r>
        <w:rPr>
          <w:rFonts w:ascii="Arial" w:hAnsi="Arial" w:cs="Arial"/>
          <w:bCs/>
          <w:sz w:val="20"/>
          <w:szCs w:val="20"/>
        </w:rPr>
        <w:t>candidates</w:t>
      </w:r>
      <w:r w:rsidR="005E0468">
        <w:rPr>
          <w:rFonts w:ascii="Arial" w:hAnsi="Arial" w:cs="Arial"/>
          <w:bCs/>
          <w:sz w:val="20"/>
          <w:szCs w:val="20"/>
        </w:rPr>
        <w:t xml:space="preserve"> from MSG members</w:t>
      </w:r>
      <w:r>
        <w:rPr>
          <w:rFonts w:ascii="Arial" w:hAnsi="Arial" w:cs="Arial"/>
          <w:bCs/>
          <w:sz w:val="20"/>
          <w:szCs w:val="20"/>
        </w:rPr>
        <w:t xml:space="preserve"> would be welcome.</w:t>
      </w:r>
    </w:p>
    <w:p w14:paraId="21B23DA3" w14:textId="77777777" w:rsidR="00CB0BE3" w:rsidRDefault="00CB0BE3" w:rsidP="00CB0BE3">
      <w:pPr>
        <w:pStyle w:val="ListParagraph"/>
        <w:spacing w:after="160" w:line="259" w:lineRule="auto"/>
        <w:rPr>
          <w:rFonts w:ascii="Arial" w:hAnsi="Arial" w:cs="Arial"/>
          <w:bCs/>
          <w:sz w:val="20"/>
          <w:szCs w:val="20"/>
        </w:rPr>
      </w:pPr>
    </w:p>
    <w:p w14:paraId="00220F3E" w14:textId="50EF8D58" w:rsidR="00846717" w:rsidRDefault="00CB0BE3" w:rsidP="00846717">
      <w:pPr>
        <w:pStyle w:val="ListParagraph"/>
        <w:numPr>
          <w:ilvl w:val="0"/>
          <w:numId w:val="1"/>
        </w:numPr>
        <w:spacing w:after="160" w:line="259" w:lineRule="auto"/>
        <w:rPr>
          <w:rFonts w:ascii="Arial" w:hAnsi="Arial" w:cs="Arial"/>
          <w:bCs/>
          <w:sz w:val="20"/>
          <w:szCs w:val="20"/>
        </w:rPr>
      </w:pPr>
      <w:r w:rsidRPr="00846717">
        <w:rPr>
          <w:rFonts w:ascii="Arial" w:hAnsi="Arial" w:cs="Arial"/>
          <w:bCs/>
          <w:sz w:val="20"/>
          <w:szCs w:val="20"/>
        </w:rPr>
        <w:t xml:space="preserve">There are still </w:t>
      </w:r>
      <w:proofErr w:type="gramStart"/>
      <w:r w:rsidRPr="00846717">
        <w:rPr>
          <w:rFonts w:ascii="Arial" w:hAnsi="Arial" w:cs="Arial"/>
          <w:bCs/>
          <w:sz w:val="20"/>
          <w:szCs w:val="20"/>
        </w:rPr>
        <w:t>a number of</w:t>
      </w:r>
      <w:proofErr w:type="gramEnd"/>
      <w:r w:rsidRPr="00846717">
        <w:rPr>
          <w:rFonts w:ascii="Arial" w:hAnsi="Arial" w:cs="Arial"/>
          <w:bCs/>
          <w:sz w:val="20"/>
          <w:szCs w:val="20"/>
        </w:rPr>
        <w:t xml:space="preserve"> issues to address on licence disclosure</w:t>
      </w:r>
      <w:r w:rsidR="00874CCC" w:rsidRPr="00846717">
        <w:rPr>
          <w:rFonts w:ascii="Arial" w:hAnsi="Arial" w:cs="Arial"/>
          <w:bCs/>
          <w:sz w:val="20"/>
          <w:szCs w:val="20"/>
        </w:rPr>
        <w:t>, particularly around disclosure by</w:t>
      </w:r>
      <w:r w:rsidR="00846717" w:rsidRPr="00846717">
        <w:rPr>
          <w:rFonts w:ascii="Arial" w:hAnsi="Arial" w:cs="Arial"/>
          <w:bCs/>
          <w:sz w:val="20"/>
          <w:szCs w:val="20"/>
        </w:rPr>
        <w:t xml:space="preserve"> TCE under requirement 2.2, which seems to be missing and not all disclosures under requirement 2.3 have been met. TCE are currently working to address these issues.</w:t>
      </w:r>
    </w:p>
    <w:p w14:paraId="6EFCE4A4" w14:textId="77777777" w:rsidR="00846717" w:rsidRPr="00846717" w:rsidRDefault="00846717" w:rsidP="00846717">
      <w:pPr>
        <w:pStyle w:val="ListParagraph"/>
        <w:rPr>
          <w:rFonts w:ascii="Arial" w:hAnsi="Arial" w:cs="Arial"/>
          <w:bCs/>
          <w:sz w:val="20"/>
          <w:szCs w:val="20"/>
        </w:rPr>
      </w:pPr>
    </w:p>
    <w:p w14:paraId="110E5C70" w14:textId="77777777" w:rsidR="00846717" w:rsidRPr="00846717" w:rsidRDefault="00846717" w:rsidP="00846717">
      <w:pPr>
        <w:pStyle w:val="ListParagraph"/>
        <w:spacing w:after="160" w:line="259" w:lineRule="auto"/>
        <w:ind w:left="644"/>
        <w:rPr>
          <w:rFonts w:ascii="Arial" w:hAnsi="Arial" w:cs="Arial"/>
          <w:bCs/>
          <w:sz w:val="20"/>
          <w:szCs w:val="20"/>
        </w:rPr>
      </w:pPr>
    </w:p>
    <w:p w14:paraId="3E7480B1" w14:textId="47FCECAE" w:rsidR="007849CC" w:rsidRDefault="007849CC" w:rsidP="00E26C07">
      <w:pPr>
        <w:pStyle w:val="ListParagraph"/>
        <w:numPr>
          <w:ilvl w:val="0"/>
          <w:numId w:val="1"/>
        </w:numPr>
        <w:spacing w:after="160" w:line="259" w:lineRule="auto"/>
        <w:ind w:left="720"/>
        <w:rPr>
          <w:rFonts w:ascii="Arial" w:hAnsi="Arial" w:cs="Arial"/>
          <w:bCs/>
          <w:sz w:val="20"/>
          <w:szCs w:val="20"/>
        </w:rPr>
      </w:pPr>
      <w:r w:rsidRPr="00E26C07">
        <w:rPr>
          <w:rFonts w:ascii="Arial" w:hAnsi="Arial" w:cs="Arial"/>
          <w:bCs/>
          <w:sz w:val="20"/>
          <w:szCs w:val="20"/>
        </w:rPr>
        <w:t xml:space="preserve">The secretariat had held </w:t>
      </w:r>
      <w:proofErr w:type="gramStart"/>
      <w:r w:rsidRPr="00E26C07">
        <w:rPr>
          <w:rFonts w:ascii="Arial" w:hAnsi="Arial" w:cs="Arial"/>
          <w:bCs/>
          <w:sz w:val="20"/>
          <w:szCs w:val="20"/>
        </w:rPr>
        <w:t>a number of</w:t>
      </w:r>
      <w:proofErr w:type="gramEnd"/>
      <w:r w:rsidRPr="00E26C07">
        <w:rPr>
          <w:rFonts w:ascii="Arial" w:hAnsi="Arial" w:cs="Arial"/>
          <w:bCs/>
          <w:sz w:val="20"/>
          <w:szCs w:val="20"/>
        </w:rPr>
        <w:t xml:space="preserve"> catch-up meeting</w:t>
      </w:r>
      <w:r w:rsidR="00C05CF6">
        <w:rPr>
          <w:rFonts w:ascii="Arial" w:hAnsi="Arial" w:cs="Arial"/>
          <w:bCs/>
          <w:sz w:val="20"/>
          <w:szCs w:val="20"/>
        </w:rPr>
        <w:t>s</w:t>
      </w:r>
      <w:r w:rsidRPr="00E26C07">
        <w:rPr>
          <w:rFonts w:ascii="Arial" w:hAnsi="Arial" w:cs="Arial"/>
          <w:bCs/>
          <w:sz w:val="20"/>
          <w:szCs w:val="20"/>
        </w:rPr>
        <w:t xml:space="preserve"> with Devolved Administrations and government agencies to discuss</w:t>
      </w:r>
      <w:r w:rsidR="005E0468" w:rsidRPr="00E26C07">
        <w:rPr>
          <w:rFonts w:ascii="Arial" w:hAnsi="Arial" w:cs="Arial"/>
          <w:bCs/>
          <w:sz w:val="20"/>
          <w:szCs w:val="20"/>
        </w:rPr>
        <w:t xml:space="preserve"> and clarify</w:t>
      </w:r>
      <w:r w:rsidRPr="00E26C07">
        <w:rPr>
          <w:rFonts w:ascii="Arial" w:hAnsi="Arial" w:cs="Arial"/>
          <w:bCs/>
          <w:sz w:val="20"/>
          <w:szCs w:val="20"/>
        </w:rPr>
        <w:t xml:space="preserve"> progress on </w:t>
      </w:r>
      <w:r w:rsidR="005E0468" w:rsidRPr="00E26C07">
        <w:rPr>
          <w:rFonts w:ascii="Arial" w:hAnsi="Arial" w:cs="Arial"/>
          <w:bCs/>
          <w:sz w:val="20"/>
          <w:szCs w:val="20"/>
        </w:rPr>
        <w:t xml:space="preserve">the disclosure of </w:t>
      </w:r>
      <w:r w:rsidRPr="00E26C07">
        <w:rPr>
          <w:rFonts w:ascii="Arial" w:hAnsi="Arial" w:cs="Arial"/>
          <w:bCs/>
          <w:sz w:val="20"/>
          <w:szCs w:val="20"/>
        </w:rPr>
        <w:t xml:space="preserve">contract and licence </w:t>
      </w:r>
      <w:r w:rsidR="005E0468" w:rsidRPr="00E26C07">
        <w:rPr>
          <w:rFonts w:ascii="Arial" w:hAnsi="Arial" w:cs="Arial"/>
          <w:bCs/>
          <w:sz w:val="20"/>
          <w:szCs w:val="20"/>
        </w:rPr>
        <w:t>information required by the 2019 EITI Standard</w:t>
      </w:r>
      <w:r w:rsidRPr="00E26C07">
        <w:rPr>
          <w:rFonts w:ascii="Arial" w:hAnsi="Arial" w:cs="Arial"/>
          <w:bCs/>
          <w:sz w:val="20"/>
          <w:szCs w:val="20"/>
        </w:rPr>
        <w:t>.</w:t>
      </w:r>
      <w:r w:rsidR="00846717" w:rsidRPr="00E26C07">
        <w:rPr>
          <w:rFonts w:ascii="Arial" w:hAnsi="Arial" w:cs="Arial"/>
          <w:bCs/>
          <w:sz w:val="20"/>
          <w:szCs w:val="20"/>
        </w:rPr>
        <w:t xml:space="preserve"> The</w:t>
      </w:r>
      <w:r w:rsidR="00E26C07" w:rsidRPr="00E26C07">
        <w:rPr>
          <w:rFonts w:ascii="Arial" w:hAnsi="Arial" w:cs="Arial"/>
          <w:bCs/>
          <w:sz w:val="20"/>
          <w:szCs w:val="20"/>
        </w:rPr>
        <w:t xml:space="preserve"> Secretariat</w:t>
      </w:r>
      <w:r w:rsidR="00846717" w:rsidRPr="00E26C07">
        <w:rPr>
          <w:rFonts w:ascii="Arial" w:hAnsi="Arial" w:cs="Arial"/>
          <w:bCs/>
          <w:sz w:val="20"/>
          <w:szCs w:val="20"/>
        </w:rPr>
        <w:t xml:space="preserve"> will follow-up again in late April.</w:t>
      </w:r>
    </w:p>
    <w:p w14:paraId="16E71389" w14:textId="77777777" w:rsidR="00E26C07" w:rsidRDefault="00E26C07" w:rsidP="00E26C07">
      <w:pPr>
        <w:pStyle w:val="ListParagraph"/>
        <w:spacing w:after="160" w:line="259" w:lineRule="auto"/>
        <w:rPr>
          <w:rFonts w:ascii="Arial" w:hAnsi="Arial" w:cs="Arial"/>
          <w:bCs/>
          <w:sz w:val="20"/>
          <w:szCs w:val="20"/>
        </w:rPr>
      </w:pPr>
    </w:p>
    <w:p w14:paraId="7A743FA7" w14:textId="025A6216" w:rsidR="00E26C07" w:rsidRPr="00E26C07" w:rsidRDefault="00E26C07" w:rsidP="00E26C07">
      <w:pPr>
        <w:pStyle w:val="ListParagraph"/>
        <w:numPr>
          <w:ilvl w:val="0"/>
          <w:numId w:val="1"/>
        </w:numPr>
        <w:spacing w:after="160" w:line="259" w:lineRule="auto"/>
        <w:ind w:left="720"/>
        <w:rPr>
          <w:rFonts w:ascii="Arial" w:hAnsi="Arial" w:cs="Arial"/>
          <w:bCs/>
          <w:sz w:val="20"/>
          <w:szCs w:val="20"/>
        </w:rPr>
      </w:pPr>
      <w:proofErr w:type="gramStart"/>
      <w:r>
        <w:rPr>
          <w:rFonts w:ascii="Arial" w:hAnsi="Arial" w:cs="Arial"/>
          <w:bCs/>
          <w:sz w:val="20"/>
          <w:szCs w:val="20"/>
        </w:rPr>
        <w:t>A number of</w:t>
      </w:r>
      <w:proofErr w:type="gramEnd"/>
      <w:r>
        <w:rPr>
          <w:rFonts w:ascii="Arial" w:hAnsi="Arial" w:cs="Arial"/>
          <w:bCs/>
          <w:sz w:val="20"/>
          <w:szCs w:val="20"/>
        </w:rPr>
        <w:t xml:space="preserve"> questions </w:t>
      </w:r>
      <w:r w:rsidR="009F6F4C">
        <w:rPr>
          <w:rFonts w:ascii="Arial" w:hAnsi="Arial" w:cs="Arial"/>
          <w:bCs/>
          <w:sz w:val="20"/>
          <w:szCs w:val="20"/>
        </w:rPr>
        <w:t xml:space="preserve">that arose </w:t>
      </w:r>
      <w:r w:rsidR="002B115A">
        <w:rPr>
          <w:rFonts w:ascii="Arial" w:hAnsi="Arial" w:cs="Arial"/>
          <w:bCs/>
          <w:sz w:val="20"/>
          <w:szCs w:val="20"/>
        </w:rPr>
        <w:t>from the meetings have been sent</w:t>
      </w:r>
      <w:r w:rsidR="009F6F4C">
        <w:rPr>
          <w:rFonts w:ascii="Arial" w:hAnsi="Arial" w:cs="Arial"/>
          <w:bCs/>
          <w:sz w:val="20"/>
          <w:szCs w:val="20"/>
        </w:rPr>
        <w:t xml:space="preserve"> to the International Secretariat for clarification. </w:t>
      </w:r>
    </w:p>
    <w:p w14:paraId="38B320F3" w14:textId="77777777" w:rsidR="007849CC" w:rsidRPr="007849CC" w:rsidRDefault="007849CC" w:rsidP="007849CC">
      <w:pPr>
        <w:pStyle w:val="ListParagraph"/>
        <w:rPr>
          <w:rFonts w:ascii="Arial" w:hAnsi="Arial" w:cs="Arial"/>
          <w:bCs/>
          <w:sz w:val="20"/>
          <w:szCs w:val="20"/>
        </w:rPr>
      </w:pPr>
    </w:p>
    <w:p w14:paraId="57FDA516" w14:textId="35DC67C1" w:rsidR="007849CC" w:rsidRDefault="007849CC" w:rsidP="00916B22">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A follow-up letter has been sent by Lord Callanan to the Welsh and Scottish </w:t>
      </w:r>
      <w:proofErr w:type="gramStart"/>
      <w:r>
        <w:rPr>
          <w:rFonts w:ascii="Arial" w:hAnsi="Arial" w:cs="Arial"/>
          <w:bCs/>
          <w:sz w:val="20"/>
          <w:szCs w:val="20"/>
        </w:rPr>
        <w:t>Government’s</w:t>
      </w:r>
      <w:proofErr w:type="gramEnd"/>
      <w:r>
        <w:rPr>
          <w:rFonts w:ascii="Arial" w:hAnsi="Arial" w:cs="Arial"/>
          <w:bCs/>
          <w:sz w:val="20"/>
          <w:szCs w:val="20"/>
        </w:rPr>
        <w:t xml:space="preserve">, </w:t>
      </w:r>
      <w:r w:rsidR="00C05CF6">
        <w:rPr>
          <w:rFonts w:ascii="Arial" w:hAnsi="Arial" w:cs="Arial"/>
          <w:bCs/>
          <w:sz w:val="20"/>
          <w:szCs w:val="20"/>
        </w:rPr>
        <w:t xml:space="preserve">the </w:t>
      </w:r>
      <w:r>
        <w:rPr>
          <w:rFonts w:ascii="Arial" w:hAnsi="Arial" w:cs="Arial"/>
          <w:bCs/>
          <w:sz w:val="20"/>
          <w:szCs w:val="20"/>
        </w:rPr>
        <w:t>Department for the Economy Northern Ireland as well as The Crown Estate</w:t>
      </w:r>
      <w:r w:rsidR="00C05CF6">
        <w:rPr>
          <w:rFonts w:ascii="Arial" w:hAnsi="Arial" w:cs="Arial"/>
          <w:bCs/>
          <w:sz w:val="20"/>
          <w:szCs w:val="20"/>
        </w:rPr>
        <w:t xml:space="preserve"> and</w:t>
      </w:r>
      <w:r>
        <w:rPr>
          <w:rFonts w:ascii="Arial" w:hAnsi="Arial" w:cs="Arial"/>
          <w:bCs/>
          <w:sz w:val="20"/>
          <w:szCs w:val="20"/>
        </w:rPr>
        <w:t xml:space="preserve"> Crown Estate Scotland</w:t>
      </w:r>
      <w:r w:rsidR="005E0468">
        <w:rPr>
          <w:rFonts w:ascii="Arial" w:hAnsi="Arial" w:cs="Arial"/>
          <w:bCs/>
          <w:sz w:val="20"/>
          <w:szCs w:val="20"/>
        </w:rPr>
        <w:t xml:space="preserve"> encouraging them to take the necessary action to comply with the new requirement</w:t>
      </w:r>
      <w:r>
        <w:rPr>
          <w:rFonts w:ascii="Arial" w:hAnsi="Arial" w:cs="Arial"/>
          <w:bCs/>
          <w:sz w:val="20"/>
          <w:szCs w:val="20"/>
        </w:rPr>
        <w:t>.</w:t>
      </w:r>
    </w:p>
    <w:p w14:paraId="7EE1B825" w14:textId="77777777" w:rsidR="00124C8E" w:rsidRPr="00124C8E" w:rsidRDefault="00124C8E" w:rsidP="00124C8E">
      <w:pPr>
        <w:pStyle w:val="ListParagraph"/>
        <w:rPr>
          <w:rFonts w:ascii="Arial" w:hAnsi="Arial" w:cs="Arial"/>
          <w:bCs/>
          <w:sz w:val="20"/>
          <w:szCs w:val="20"/>
        </w:rPr>
      </w:pPr>
    </w:p>
    <w:p w14:paraId="4FDB59D6" w14:textId="3EBBB74E" w:rsidR="00124C8E" w:rsidRDefault="00124C8E" w:rsidP="00916B22">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lastRenderedPageBreak/>
        <w:t>The MSG</w:t>
      </w:r>
      <w:r w:rsidR="00C05CF6">
        <w:rPr>
          <w:rFonts w:ascii="Arial" w:hAnsi="Arial" w:cs="Arial"/>
          <w:bCs/>
          <w:sz w:val="20"/>
          <w:szCs w:val="20"/>
        </w:rPr>
        <w:t xml:space="preserve"> meeting</w:t>
      </w:r>
      <w:r>
        <w:rPr>
          <w:rFonts w:ascii="Arial" w:hAnsi="Arial" w:cs="Arial"/>
          <w:bCs/>
          <w:sz w:val="20"/>
          <w:szCs w:val="20"/>
        </w:rPr>
        <w:t xml:space="preserve"> on 12</w:t>
      </w:r>
      <w:r w:rsidRPr="00124C8E">
        <w:rPr>
          <w:rFonts w:ascii="Arial" w:hAnsi="Arial" w:cs="Arial"/>
          <w:bCs/>
          <w:sz w:val="20"/>
          <w:szCs w:val="20"/>
          <w:vertAlign w:val="superscript"/>
        </w:rPr>
        <w:t>th</w:t>
      </w:r>
      <w:r>
        <w:rPr>
          <w:rFonts w:ascii="Arial" w:hAnsi="Arial" w:cs="Arial"/>
          <w:bCs/>
          <w:sz w:val="20"/>
          <w:szCs w:val="20"/>
        </w:rPr>
        <w:t xml:space="preserve"> May will be used to carry out a pre-validation exercise on where the UK is in addressing the corrective actions and complying to the new requirements of the 2019 EITI Standard.</w:t>
      </w:r>
    </w:p>
    <w:p w14:paraId="7199E9B1" w14:textId="77777777" w:rsidR="00124C8E" w:rsidRPr="00124C8E" w:rsidRDefault="00124C8E" w:rsidP="00124C8E">
      <w:pPr>
        <w:pStyle w:val="ListParagraph"/>
        <w:rPr>
          <w:rFonts w:ascii="Arial" w:hAnsi="Arial" w:cs="Arial"/>
          <w:bCs/>
          <w:sz w:val="20"/>
          <w:szCs w:val="20"/>
        </w:rPr>
      </w:pPr>
    </w:p>
    <w:p w14:paraId="7FAF5C95" w14:textId="77777777" w:rsidR="000767F1" w:rsidRDefault="00124C8E" w:rsidP="00916B22">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The Secretariat will be working closely with the International Secretariat to </w:t>
      </w:r>
      <w:r w:rsidR="000767F1">
        <w:rPr>
          <w:rFonts w:ascii="Arial" w:hAnsi="Arial" w:cs="Arial"/>
          <w:bCs/>
          <w:sz w:val="20"/>
          <w:szCs w:val="20"/>
        </w:rPr>
        <w:t>identify the validation templates that need to be completed. The Compliance subgroup will then meet to discuss an action plan going forward. It is likely that other MSG representatives and BDO will be asked to contribute to the completion of the pre-validation templates.</w:t>
      </w:r>
    </w:p>
    <w:p w14:paraId="057FC102" w14:textId="77777777" w:rsidR="000767F1" w:rsidRPr="000767F1" w:rsidRDefault="000767F1" w:rsidP="000767F1">
      <w:pPr>
        <w:pStyle w:val="ListParagraph"/>
        <w:rPr>
          <w:rFonts w:ascii="Arial" w:hAnsi="Arial" w:cs="Arial"/>
          <w:bCs/>
          <w:sz w:val="20"/>
          <w:szCs w:val="20"/>
        </w:rPr>
      </w:pPr>
    </w:p>
    <w:p w14:paraId="5BC3C169" w14:textId="4EF48E84" w:rsidR="000767F1" w:rsidRDefault="000767F1" w:rsidP="00916B22">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The International Secretariat said that a lot of the work had already been done. It </w:t>
      </w:r>
      <w:r w:rsidR="001E49D3">
        <w:rPr>
          <w:rFonts w:ascii="Arial" w:hAnsi="Arial" w:cs="Arial"/>
          <w:bCs/>
          <w:sz w:val="20"/>
          <w:szCs w:val="20"/>
        </w:rPr>
        <w:t xml:space="preserve">now </w:t>
      </w:r>
      <w:r>
        <w:rPr>
          <w:rFonts w:ascii="Arial" w:hAnsi="Arial" w:cs="Arial"/>
          <w:bCs/>
          <w:sz w:val="20"/>
          <w:szCs w:val="20"/>
        </w:rPr>
        <w:t>just needs to be summarised with references to supporting documentation. Any gaps can be explored at the May MSG.</w:t>
      </w:r>
    </w:p>
    <w:p w14:paraId="7FDFB8AD" w14:textId="77777777" w:rsidR="000767F1" w:rsidRPr="000767F1" w:rsidRDefault="000767F1" w:rsidP="000767F1">
      <w:pPr>
        <w:pStyle w:val="ListParagraph"/>
        <w:rPr>
          <w:rFonts w:ascii="Arial" w:hAnsi="Arial" w:cs="Arial"/>
          <w:bCs/>
          <w:sz w:val="20"/>
          <w:szCs w:val="20"/>
        </w:rPr>
      </w:pPr>
    </w:p>
    <w:p w14:paraId="26D5C2AB" w14:textId="4A661857" w:rsidR="00124C8E" w:rsidRPr="001A45D1" w:rsidRDefault="000767F1" w:rsidP="00916B22">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Mining and quarrying colleagues agreed to meet </w:t>
      </w:r>
      <w:r w:rsidR="001E49D3">
        <w:rPr>
          <w:rFonts w:ascii="Arial" w:hAnsi="Arial" w:cs="Arial"/>
          <w:bCs/>
          <w:sz w:val="20"/>
          <w:szCs w:val="20"/>
        </w:rPr>
        <w:t xml:space="preserve">and </w:t>
      </w:r>
      <w:r>
        <w:rPr>
          <w:rFonts w:ascii="Arial" w:hAnsi="Arial" w:cs="Arial"/>
          <w:bCs/>
          <w:sz w:val="20"/>
          <w:szCs w:val="20"/>
        </w:rPr>
        <w:t>discuss environmental reporting and the practicalities of including</w:t>
      </w:r>
      <w:r w:rsidRPr="000767F1">
        <w:rPr>
          <w:rFonts w:ascii="Arial" w:hAnsi="Arial" w:cs="Arial"/>
          <w:bCs/>
          <w:sz w:val="20"/>
          <w:szCs w:val="20"/>
        </w:rPr>
        <w:t xml:space="preserve"> the Aggregates Levy in future reconciliatio</w:t>
      </w:r>
      <w:r>
        <w:rPr>
          <w:rFonts w:ascii="Arial" w:hAnsi="Arial" w:cs="Arial"/>
          <w:bCs/>
          <w:sz w:val="20"/>
          <w:szCs w:val="20"/>
        </w:rPr>
        <w:t>ns.</w:t>
      </w:r>
    </w:p>
    <w:p w14:paraId="6FDD8D17" w14:textId="77777777" w:rsidR="00916B22" w:rsidRDefault="00916B22" w:rsidP="00846717">
      <w:pPr>
        <w:autoSpaceDE w:val="0"/>
        <w:autoSpaceDN w:val="0"/>
        <w:adjustRightInd w:val="0"/>
        <w:spacing w:after="0" w:line="240" w:lineRule="auto"/>
        <w:rPr>
          <w:rFonts w:ascii="Arial" w:hAnsi="Arial" w:cs="Arial"/>
          <w:b/>
          <w:sz w:val="20"/>
          <w:szCs w:val="20"/>
          <w:u w:val="single"/>
        </w:rPr>
      </w:pPr>
    </w:p>
    <w:p w14:paraId="2B177D2C" w14:textId="68DE6ABD" w:rsidR="0075395E" w:rsidRDefault="0075395E" w:rsidP="0075395E">
      <w:pPr>
        <w:autoSpaceDE w:val="0"/>
        <w:autoSpaceDN w:val="0"/>
        <w:adjustRightInd w:val="0"/>
        <w:spacing w:after="0" w:line="240" w:lineRule="auto"/>
        <w:ind w:left="720"/>
        <w:rPr>
          <w:rFonts w:ascii="Arial" w:hAnsi="Arial" w:cs="Arial"/>
          <w:b/>
          <w:bCs/>
          <w:sz w:val="20"/>
          <w:szCs w:val="20"/>
        </w:rPr>
      </w:pPr>
      <w:r w:rsidRPr="0075395E">
        <w:rPr>
          <w:rFonts w:ascii="Arial" w:hAnsi="Arial" w:cs="Arial"/>
          <w:b/>
          <w:sz w:val="20"/>
          <w:szCs w:val="20"/>
          <w:u w:val="single"/>
        </w:rPr>
        <w:t>2019 EITI Standard requirement for contract transparency from 1st January 2021 (including coal) – update on progress</w:t>
      </w:r>
      <w:r w:rsidRPr="0075395E">
        <w:rPr>
          <w:rFonts w:ascii="Arial" w:hAnsi="Arial" w:cs="Arial"/>
          <w:b/>
          <w:bCs/>
          <w:sz w:val="20"/>
          <w:szCs w:val="20"/>
        </w:rPr>
        <w:t>:</w:t>
      </w:r>
    </w:p>
    <w:p w14:paraId="37B1BCBD" w14:textId="38A25D9A" w:rsidR="007849CC" w:rsidRDefault="007849CC" w:rsidP="0075395E">
      <w:pPr>
        <w:autoSpaceDE w:val="0"/>
        <w:autoSpaceDN w:val="0"/>
        <w:adjustRightInd w:val="0"/>
        <w:spacing w:after="0" w:line="240" w:lineRule="auto"/>
        <w:ind w:left="720"/>
        <w:rPr>
          <w:rFonts w:ascii="Arial" w:hAnsi="Arial" w:cs="Arial"/>
          <w:b/>
          <w:bCs/>
          <w:sz w:val="20"/>
          <w:szCs w:val="20"/>
        </w:rPr>
      </w:pPr>
    </w:p>
    <w:p w14:paraId="49159E28" w14:textId="13721199" w:rsidR="00846717" w:rsidRPr="00846717" w:rsidRDefault="00846717" w:rsidP="007849CC">
      <w:pPr>
        <w:pStyle w:val="ListParagraph"/>
        <w:numPr>
          <w:ilvl w:val="0"/>
          <w:numId w:val="1"/>
        </w:numPr>
        <w:spacing w:after="160" w:line="259" w:lineRule="auto"/>
        <w:ind w:left="720"/>
        <w:rPr>
          <w:rFonts w:ascii="Arial" w:hAnsi="Arial" w:cs="Arial"/>
          <w:bCs/>
          <w:sz w:val="20"/>
          <w:szCs w:val="20"/>
        </w:rPr>
      </w:pPr>
      <w:r w:rsidRPr="00846717">
        <w:rPr>
          <w:rFonts w:ascii="Arial" w:hAnsi="Arial" w:cs="Arial"/>
          <w:sz w:val="20"/>
          <w:szCs w:val="20"/>
        </w:rPr>
        <w:t xml:space="preserve">In 2018 the UK EITI MSG decided that extractive-related payments to the Coal Authority would be excluded. This was due to these payments no longer being material relative to the overall government revenues, and the MSG’s assessment that their exclusion did not affect the comprehensiveness of UK EITI reporting. </w:t>
      </w:r>
    </w:p>
    <w:p w14:paraId="1A19D002" w14:textId="77777777" w:rsidR="00846717" w:rsidRPr="00846717" w:rsidRDefault="00846717" w:rsidP="00846717">
      <w:pPr>
        <w:pStyle w:val="ListParagraph"/>
        <w:spacing w:after="160" w:line="259" w:lineRule="auto"/>
        <w:rPr>
          <w:rFonts w:ascii="Arial" w:hAnsi="Arial" w:cs="Arial"/>
          <w:bCs/>
          <w:sz w:val="20"/>
          <w:szCs w:val="20"/>
        </w:rPr>
      </w:pPr>
    </w:p>
    <w:p w14:paraId="0EF03230" w14:textId="427403FA" w:rsidR="00C65D9F" w:rsidRPr="00C05CF6" w:rsidRDefault="00C62F05" w:rsidP="00C65D9F">
      <w:pPr>
        <w:pStyle w:val="ListParagraph"/>
        <w:numPr>
          <w:ilvl w:val="0"/>
          <w:numId w:val="1"/>
        </w:numPr>
        <w:spacing w:after="160" w:line="259" w:lineRule="auto"/>
        <w:ind w:left="720"/>
        <w:rPr>
          <w:rFonts w:ascii="Arial" w:hAnsi="Arial" w:cs="Arial"/>
          <w:bCs/>
          <w:sz w:val="20"/>
          <w:szCs w:val="20"/>
        </w:rPr>
      </w:pPr>
      <w:r w:rsidRPr="00C65D9F">
        <w:rPr>
          <w:rFonts w:ascii="Arial" w:hAnsi="Arial" w:cs="Arial"/>
          <w:sz w:val="20"/>
          <w:szCs w:val="20"/>
        </w:rPr>
        <w:t>The MSG needs to decide its approach to interpreting contract and licence transparency requirements under the new 2019 EITI standard for coal.</w:t>
      </w:r>
    </w:p>
    <w:p w14:paraId="03EB37F6" w14:textId="77777777" w:rsidR="00C05CF6" w:rsidRPr="00C05CF6" w:rsidRDefault="00C05CF6" w:rsidP="00C05CF6">
      <w:pPr>
        <w:pStyle w:val="ListParagraph"/>
        <w:rPr>
          <w:rFonts w:ascii="Arial" w:hAnsi="Arial" w:cs="Arial"/>
          <w:bCs/>
          <w:sz w:val="20"/>
          <w:szCs w:val="20"/>
        </w:rPr>
      </w:pPr>
    </w:p>
    <w:p w14:paraId="77C96316" w14:textId="77777777" w:rsidR="00C05CF6" w:rsidRPr="00C65D9F" w:rsidRDefault="00C05CF6" w:rsidP="00C05CF6">
      <w:pPr>
        <w:pStyle w:val="ListParagraph"/>
        <w:spacing w:after="160" w:line="259" w:lineRule="auto"/>
        <w:rPr>
          <w:rFonts w:ascii="Arial" w:hAnsi="Arial" w:cs="Arial"/>
          <w:bCs/>
          <w:sz w:val="20"/>
          <w:szCs w:val="20"/>
        </w:rPr>
      </w:pPr>
    </w:p>
    <w:p w14:paraId="50020CCC" w14:textId="06988A53" w:rsidR="007849CC" w:rsidRDefault="007849CC" w:rsidP="007849CC">
      <w:pPr>
        <w:pStyle w:val="ListParagraph"/>
        <w:numPr>
          <w:ilvl w:val="0"/>
          <w:numId w:val="1"/>
        </w:numPr>
        <w:spacing w:after="160" w:line="259" w:lineRule="auto"/>
        <w:ind w:left="720"/>
        <w:rPr>
          <w:rFonts w:ascii="Arial" w:hAnsi="Arial" w:cs="Arial"/>
          <w:bCs/>
          <w:sz w:val="20"/>
          <w:szCs w:val="20"/>
        </w:rPr>
      </w:pPr>
      <w:r>
        <w:rPr>
          <w:rFonts w:ascii="Arial" w:hAnsi="Arial" w:cs="Arial"/>
          <w:bCs/>
          <w:sz w:val="20"/>
          <w:szCs w:val="20"/>
        </w:rPr>
        <w:t xml:space="preserve">A paper </w:t>
      </w:r>
      <w:r w:rsidR="00C62F05">
        <w:rPr>
          <w:rFonts w:ascii="Arial" w:hAnsi="Arial" w:cs="Arial"/>
          <w:bCs/>
          <w:sz w:val="20"/>
          <w:szCs w:val="20"/>
        </w:rPr>
        <w:t>was</w:t>
      </w:r>
      <w:r>
        <w:rPr>
          <w:rFonts w:ascii="Arial" w:hAnsi="Arial" w:cs="Arial"/>
          <w:bCs/>
          <w:sz w:val="20"/>
          <w:szCs w:val="20"/>
        </w:rPr>
        <w:t xml:space="preserve"> tabled that provide</w:t>
      </w:r>
      <w:r w:rsidR="00C62F05">
        <w:rPr>
          <w:rFonts w:ascii="Arial" w:hAnsi="Arial" w:cs="Arial"/>
          <w:bCs/>
          <w:sz w:val="20"/>
          <w:szCs w:val="20"/>
        </w:rPr>
        <w:t>d</w:t>
      </w:r>
      <w:r>
        <w:rPr>
          <w:rFonts w:ascii="Arial" w:hAnsi="Arial" w:cs="Arial"/>
          <w:bCs/>
          <w:sz w:val="20"/>
          <w:szCs w:val="20"/>
        </w:rPr>
        <w:t xml:space="preserve"> three options</w:t>
      </w:r>
      <w:r w:rsidR="00E26C07">
        <w:rPr>
          <w:rFonts w:ascii="Arial" w:hAnsi="Arial" w:cs="Arial"/>
          <w:bCs/>
          <w:sz w:val="20"/>
          <w:szCs w:val="20"/>
        </w:rPr>
        <w:t xml:space="preserve"> going forward:</w:t>
      </w:r>
    </w:p>
    <w:p w14:paraId="018F7D32" w14:textId="77777777" w:rsidR="00C62F05" w:rsidRDefault="00C62F05" w:rsidP="00C62F05">
      <w:pPr>
        <w:pStyle w:val="ListParagraph"/>
        <w:spacing w:after="160" w:line="259" w:lineRule="auto"/>
        <w:rPr>
          <w:rFonts w:ascii="Arial" w:hAnsi="Arial" w:cs="Arial"/>
          <w:bCs/>
          <w:sz w:val="20"/>
          <w:szCs w:val="20"/>
        </w:rPr>
      </w:pPr>
    </w:p>
    <w:p w14:paraId="434D3C87" w14:textId="67752D58" w:rsidR="00C62F05" w:rsidRPr="00C62F05" w:rsidRDefault="00C62F05" w:rsidP="00C62F05">
      <w:pPr>
        <w:pStyle w:val="ListParagraph"/>
        <w:numPr>
          <w:ilvl w:val="1"/>
          <w:numId w:val="1"/>
        </w:numPr>
        <w:spacing w:after="160" w:line="259" w:lineRule="auto"/>
        <w:rPr>
          <w:rFonts w:ascii="Arial" w:hAnsi="Arial" w:cs="Arial"/>
          <w:sz w:val="20"/>
          <w:szCs w:val="20"/>
        </w:rPr>
      </w:pPr>
      <w:r w:rsidRPr="00C62F05">
        <w:rPr>
          <w:rFonts w:ascii="Arial" w:hAnsi="Arial" w:cs="Arial"/>
          <w:sz w:val="20"/>
          <w:szCs w:val="20"/>
          <w:u w:val="single"/>
        </w:rPr>
        <w:t>Broad approach:</w:t>
      </w:r>
      <w:r w:rsidRPr="00C62F05">
        <w:rPr>
          <w:rFonts w:ascii="Arial" w:hAnsi="Arial" w:cs="Arial"/>
          <w:sz w:val="20"/>
          <w:szCs w:val="20"/>
        </w:rPr>
        <w:t xml:space="preserve"> to take a broad approach to interpretation of the Standard and declare that coal is </w:t>
      </w:r>
      <w:r w:rsidRPr="00C62F05">
        <w:rPr>
          <w:rFonts w:ascii="Arial" w:hAnsi="Arial" w:cs="Arial"/>
          <w:b/>
          <w:bCs/>
          <w:sz w:val="20"/>
          <w:szCs w:val="20"/>
        </w:rPr>
        <w:t>in scope of all</w:t>
      </w:r>
      <w:r w:rsidRPr="00C62F05">
        <w:rPr>
          <w:rFonts w:ascii="Arial" w:hAnsi="Arial" w:cs="Arial"/>
          <w:sz w:val="20"/>
          <w:szCs w:val="20"/>
        </w:rPr>
        <w:t xml:space="preserve"> contract and licence transparency (full compliance with requirements 2.2, 2.3 and 2.4</w:t>
      </w:r>
      <w:r>
        <w:rPr>
          <w:rFonts w:ascii="Arial" w:hAnsi="Arial" w:cs="Arial"/>
          <w:sz w:val="20"/>
          <w:szCs w:val="20"/>
        </w:rPr>
        <w:t xml:space="preserve"> of the 2019 EITI Standard</w:t>
      </w:r>
      <w:r w:rsidRPr="00C62F05">
        <w:rPr>
          <w:rFonts w:ascii="Arial" w:hAnsi="Arial" w:cs="Arial"/>
          <w:sz w:val="20"/>
          <w:szCs w:val="20"/>
        </w:rPr>
        <w:t xml:space="preserve">). </w:t>
      </w:r>
    </w:p>
    <w:p w14:paraId="0517F0C5" w14:textId="78C28EDF" w:rsidR="00C62F05" w:rsidRPr="00C62F05" w:rsidRDefault="00C62F05" w:rsidP="00C62F05">
      <w:pPr>
        <w:pStyle w:val="ListParagraph"/>
        <w:numPr>
          <w:ilvl w:val="1"/>
          <w:numId w:val="1"/>
        </w:numPr>
        <w:spacing w:after="160" w:line="259" w:lineRule="auto"/>
        <w:rPr>
          <w:rFonts w:ascii="Arial" w:hAnsi="Arial" w:cs="Arial"/>
          <w:sz w:val="20"/>
          <w:szCs w:val="20"/>
        </w:rPr>
      </w:pPr>
      <w:r w:rsidRPr="00C62F05">
        <w:rPr>
          <w:rFonts w:ascii="Arial" w:hAnsi="Arial" w:cs="Arial"/>
          <w:sz w:val="20"/>
          <w:szCs w:val="20"/>
          <w:u w:val="single"/>
        </w:rPr>
        <w:t>Narrow/delay approach:</w:t>
      </w:r>
      <w:r w:rsidRPr="00C62F05">
        <w:rPr>
          <w:rFonts w:ascii="Arial" w:hAnsi="Arial" w:cs="Arial"/>
          <w:sz w:val="20"/>
          <w:szCs w:val="20"/>
        </w:rPr>
        <w:t xml:space="preserve"> to take a narrow approach to interpretation of the Standard EITI Standard and declare that coal is at present </w:t>
      </w:r>
      <w:r w:rsidRPr="00C62F05">
        <w:rPr>
          <w:rFonts w:ascii="Arial" w:hAnsi="Arial" w:cs="Arial"/>
          <w:b/>
          <w:bCs/>
          <w:sz w:val="20"/>
          <w:szCs w:val="20"/>
        </w:rPr>
        <w:t>not in scope of any</w:t>
      </w:r>
      <w:r w:rsidRPr="00C62F05">
        <w:rPr>
          <w:rFonts w:ascii="Arial" w:hAnsi="Arial" w:cs="Arial"/>
          <w:sz w:val="20"/>
          <w:szCs w:val="20"/>
        </w:rPr>
        <w:t xml:space="preserve"> contract or licence transparency requirements (due to coal payments no longer being material).</w:t>
      </w:r>
      <w:r w:rsidRPr="00C62F05">
        <w:rPr>
          <w:rFonts w:ascii="Arial" w:hAnsi="Arial" w:cs="Arial"/>
          <w:b/>
          <w:bCs/>
          <w:sz w:val="20"/>
          <w:szCs w:val="20"/>
        </w:rPr>
        <w:t xml:space="preserve"> Revisit the position in 6 months’ time </w:t>
      </w:r>
      <w:r w:rsidRPr="00C62F05">
        <w:rPr>
          <w:rFonts w:ascii="Arial" w:hAnsi="Arial" w:cs="Arial"/>
          <w:sz w:val="20"/>
          <w:szCs w:val="20"/>
        </w:rPr>
        <w:t>when there is greater clarity on interpretation of the Standard.</w:t>
      </w:r>
    </w:p>
    <w:p w14:paraId="027C745C" w14:textId="66D3246F" w:rsidR="00C62F05" w:rsidRDefault="00C62F05" w:rsidP="00C62F05">
      <w:pPr>
        <w:pStyle w:val="ListParagraph"/>
        <w:numPr>
          <w:ilvl w:val="1"/>
          <w:numId w:val="1"/>
        </w:numPr>
        <w:spacing w:after="160" w:line="259" w:lineRule="auto"/>
        <w:rPr>
          <w:rFonts w:ascii="Arial" w:hAnsi="Arial" w:cs="Arial"/>
          <w:sz w:val="20"/>
          <w:szCs w:val="20"/>
        </w:rPr>
      </w:pPr>
      <w:r w:rsidRPr="00C62F05">
        <w:rPr>
          <w:rFonts w:ascii="Arial" w:hAnsi="Arial" w:cs="Arial"/>
          <w:sz w:val="20"/>
          <w:szCs w:val="20"/>
          <w:u w:val="single"/>
        </w:rPr>
        <w:t>Hybrid approach:</w:t>
      </w:r>
      <w:r w:rsidRPr="00C62F05">
        <w:rPr>
          <w:rFonts w:ascii="Arial" w:hAnsi="Arial" w:cs="Arial"/>
          <w:sz w:val="20"/>
          <w:szCs w:val="20"/>
        </w:rPr>
        <w:t xml:space="preserve"> to take a hybrid approach to interpretation of the Standard and declare that coal is </w:t>
      </w:r>
      <w:r w:rsidRPr="00C62F05">
        <w:rPr>
          <w:rFonts w:ascii="Arial" w:hAnsi="Arial" w:cs="Arial"/>
          <w:b/>
          <w:bCs/>
          <w:sz w:val="20"/>
          <w:szCs w:val="20"/>
        </w:rPr>
        <w:t>in scope of some contract</w:t>
      </w:r>
      <w:r w:rsidRPr="00C62F05">
        <w:rPr>
          <w:rFonts w:ascii="Arial" w:hAnsi="Arial" w:cs="Arial"/>
          <w:sz w:val="20"/>
          <w:szCs w:val="20"/>
        </w:rPr>
        <w:t xml:space="preserve"> </w:t>
      </w:r>
      <w:r w:rsidRPr="00C62F05">
        <w:rPr>
          <w:rFonts w:ascii="Arial" w:hAnsi="Arial" w:cs="Arial"/>
          <w:b/>
          <w:bCs/>
          <w:sz w:val="20"/>
          <w:szCs w:val="20"/>
        </w:rPr>
        <w:t>and transparency requirements</w:t>
      </w:r>
      <w:r w:rsidRPr="00C62F05">
        <w:rPr>
          <w:rFonts w:ascii="Arial" w:hAnsi="Arial" w:cs="Arial"/>
          <w:sz w:val="20"/>
          <w:szCs w:val="20"/>
        </w:rPr>
        <w:t xml:space="preserve"> (2.2 and 2.4), but not others (2.3). </w:t>
      </w:r>
    </w:p>
    <w:p w14:paraId="3DEA92B6" w14:textId="77777777" w:rsidR="00C62F05" w:rsidRPr="00C62F05" w:rsidRDefault="00C62F05" w:rsidP="00C62F05">
      <w:pPr>
        <w:pStyle w:val="ListParagraph"/>
        <w:spacing w:after="160" w:line="259" w:lineRule="auto"/>
        <w:ind w:left="1364"/>
        <w:rPr>
          <w:rFonts w:ascii="Arial" w:hAnsi="Arial" w:cs="Arial"/>
          <w:sz w:val="20"/>
          <w:szCs w:val="20"/>
        </w:rPr>
      </w:pPr>
    </w:p>
    <w:p w14:paraId="7863400A" w14:textId="1CBA3637" w:rsidR="00A43325" w:rsidRDefault="00A43325" w:rsidP="00A43325">
      <w:pPr>
        <w:pStyle w:val="ListParagraph"/>
        <w:numPr>
          <w:ilvl w:val="0"/>
          <w:numId w:val="1"/>
        </w:numPr>
        <w:spacing w:after="160" w:line="259" w:lineRule="auto"/>
        <w:ind w:left="720"/>
        <w:rPr>
          <w:rFonts w:ascii="Arial" w:hAnsi="Arial" w:cs="Arial"/>
          <w:bCs/>
          <w:sz w:val="20"/>
          <w:szCs w:val="20"/>
        </w:rPr>
      </w:pPr>
      <w:r w:rsidRPr="00DC42B0">
        <w:rPr>
          <w:rFonts w:ascii="Arial" w:hAnsi="Arial" w:cs="Arial"/>
          <w:bCs/>
          <w:sz w:val="20"/>
          <w:szCs w:val="20"/>
        </w:rPr>
        <w:t>The International Secretariat</w:t>
      </w:r>
      <w:r>
        <w:rPr>
          <w:rFonts w:ascii="Arial" w:hAnsi="Arial" w:cs="Arial"/>
          <w:bCs/>
          <w:sz w:val="20"/>
          <w:szCs w:val="20"/>
        </w:rPr>
        <w:t xml:space="preserve"> encouraged a proportionate and realistic approach. Is there a wider public demand for this information? The sector may not be material now, but will it be material in the future?</w:t>
      </w:r>
    </w:p>
    <w:p w14:paraId="1EE06FE0" w14:textId="77777777" w:rsidR="00A43325" w:rsidRPr="00DC42B0" w:rsidRDefault="00A43325" w:rsidP="00A43325">
      <w:pPr>
        <w:pStyle w:val="ListParagraph"/>
        <w:spacing w:after="160" w:line="259" w:lineRule="auto"/>
        <w:rPr>
          <w:rFonts w:ascii="Arial" w:hAnsi="Arial" w:cs="Arial"/>
          <w:bCs/>
          <w:sz w:val="20"/>
          <w:szCs w:val="20"/>
        </w:rPr>
      </w:pPr>
    </w:p>
    <w:p w14:paraId="74289F49" w14:textId="3C8C3FE6" w:rsidR="008A0D4C" w:rsidRPr="008A0D4C" w:rsidRDefault="009F6F4C" w:rsidP="008A0D4C">
      <w:pPr>
        <w:pStyle w:val="ListParagraph"/>
        <w:numPr>
          <w:ilvl w:val="0"/>
          <w:numId w:val="1"/>
        </w:numPr>
        <w:spacing w:after="160" w:line="259" w:lineRule="auto"/>
        <w:ind w:left="720"/>
        <w:rPr>
          <w:rFonts w:ascii="Arial" w:hAnsi="Arial" w:cs="Arial"/>
          <w:bCs/>
          <w:sz w:val="20"/>
          <w:szCs w:val="20"/>
        </w:rPr>
      </w:pPr>
      <w:r w:rsidRPr="008A0D4C">
        <w:rPr>
          <w:rFonts w:ascii="Arial" w:hAnsi="Arial" w:cs="Arial"/>
          <w:bCs/>
          <w:sz w:val="20"/>
          <w:szCs w:val="20"/>
        </w:rPr>
        <w:t xml:space="preserve">The MSG were largely in favour of the broad approach </w:t>
      </w:r>
      <w:r w:rsidR="00124C8E" w:rsidRPr="008A0D4C">
        <w:rPr>
          <w:rFonts w:ascii="Arial" w:hAnsi="Arial" w:cs="Arial"/>
          <w:bCs/>
          <w:sz w:val="20"/>
          <w:szCs w:val="20"/>
        </w:rPr>
        <w:t>where</w:t>
      </w:r>
      <w:r w:rsidRPr="008A0D4C">
        <w:rPr>
          <w:rFonts w:ascii="Arial" w:hAnsi="Arial" w:cs="Arial"/>
          <w:bCs/>
          <w:sz w:val="20"/>
          <w:szCs w:val="20"/>
        </w:rPr>
        <w:t xml:space="preserve"> coal should be in-scope of contract and licence transparency requirements.</w:t>
      </w:r>
      <w:r w:rsidR="00DC42B0" w:rsidRPr="008A0D4C">
        <w:rPr>
          <w:rFonts w:ascii="Arial" w:hAnsi="Arial" w:cs="Arial"/>
          <w:bCs/>
          <w:sz w:val="20"/>
          <w:szCs w:val="20"/>
        </w:rPr>
        <w:t xml:space="preserve"> </w:t>
      </w:r>
      <w:r w:rsidRPr="008A0D4C">
        <w:rPr>
          <w:rFonts w:ascii="Arial" w:hAnsi="Arial" w:cs="Arial"/>
          <w:bCs/>
          <w:sz w:val="20"/>
          <w:szCs w:val="20"/>
        </w:rPr>
        <w:t>The Secretariat agreed to</w:t>
      </w:r>
      <w:r w:rsidR="00467F92">
        <w:rPr>
          <w:rFonts w:ascii="Arial" w:hAnsi="Arial" w:cs="Arial"/>
          <w:bCs/>
          <w:sz w:val="20"/>
          <w:szCs w:val="20"/>
        </w:rPr>
        <w:t xml:space="preserve"> update the coal paper and</w:t>
      </w:r>
      <w:r w:rsidRPr="008A0D4C">
        <w:rPr>
          <w:rFonts w:ascii="Arial" w:hAnsi="Arial" w:cs="Arial"/>
          <w:bCs/>
          <w:sz w:val="20"/>
          <w:szCs w:val="20"/>
        </w:rPr>
        <w:t xml:space="preserve"> </w:t>
      </w:r>
      <w:r w:rsidR="001E49D3">
        <w:rPr>
          <w:rFonts w:ascii="Arial" w:hAnsi="Arial" w:cs="Arial"/>
          <w:bCs/>
          <w:sz w:val="20"/>
          <w:szCs w:val="20"/>
        </w:rPr>
        <w:t xml:space="preserve">to further </w:t>
      </w:r>
      <w:r w:rsidRPr="008A0D4C">
        <w:rPr>
          <w:rFonts w:ascii="Arial" w:hAnsi="Arial" w:cs="Arial"/>
          <w:bCs/>
          <w:sz w:val="20"/>
          <w:szCs w:val="20"/>
        </w:rPr>
        <w:t>discuss requirements with the Coal Authority</w:t>
      </w:r>
      <w:r w:rsidR="00DC42B0" w:rsidRPr="008A0D4C">
        <w:rPr>
          <w:rFonts w:ascii="Arial" w:hAnsi="Arial" w:cs="Arial"/>
          <w:bCs/>
          <w:sz w:val="20"/>
          <w:szCs w:val="20"/>
        </w:rPr>
        <w:t xml:space="preserve">, </w:t>
      </w:r>
      <w:r w:rsidR="001E49D3">
        <w:rPr>
          <w:rFonts w:ascii="Arial" w:hAnsi="Arial" w:cs="Arial"/>
          <w:bCs/>
          <w:sz w:val="20"/>
          <w:szCs w:val="20"/>
        </w:rPr>
        <w:t>in particular the</w:t>
      </w:r>
      <w:r w:rsidR="00DC42B0" w:rsidRPr="008A0D4C">
        <w:rPr>
          <w:rFonts w:ascii="Arial" w:hAnsi="Arial" w:cs="Arial"/>
          <w:bCs/>
          <w:sz w:val="20"/>
          <w:szCs w:val="20"/>
        </w:rPr>
        <w:t xml:space="preserve"> practical challenges around disclosing information, which CA are </w:t>
      </w:r>
      <w:r w:rsidR="001E49D3">
        <w:rPr>
          <w:rFonts w:ascii="Arial" w:hAnsi="Arial" w:cs="Arial"/>
          <w:bCs/>
          <w:sz w:val="20"/>
          <w:szCs w:val="20"/>
        </w:rPr>
        <w:t>already</w:t>
      </w:r>
      <w:r w:rsidR="00DC42B0" w:rsidRPr="008A0D4C">
        <w:rPr>
          <w:rFonts w:ascii="Arial" w:hAnsi="Arial" w:cs="Arial"/>
          <w:bCs/>
          <w:sz w:val="20"/>
          <w:szCs w:val="20"/>
        </w:rPr>
        <w:t xml:space="preserve"> taking steps to rectify.</w:t>
      </w:r>
    </w:p>
    <w:p w14:paraId="3F29D55B" w14:textId="77777777" w:rsidR="0075395E" w:rsidRPr="0075395E" w:rsidRDefault="0075395E" w:rsidP="0075395E">
      <w:pPr>
        <w:autoSpaceDE w:val="0"/>
        <w:autoSpaceDN w:val="0"/>
        <w:adjustRightInd w:val="0"/>
        <w:spacing w:after="0" w:line="240" w:lineRule="auto"/>
        <w:ind w:left="720"/>
        <w:rPr>
          <w:rFonts w:ascii="Arial" w:hAnsi="Arial" w:cs="Arial"/>
          <w:b/>
          <w:bCs/>
          <w:sz w:val="20"/>
          <w:szCs w:val="20"/>
        </w:rPr>
      </w:pPr>
    </w:p>
    <w:bookmarkEnd w:id="3"/>
    <w:p w14:paraId="261F2700" w14:textId="362B612F" w:rsidR="0075395E" w:rsidRPr="0075395E" w:rsidRDefault="00916B22" w:rsidP="00916B22">
      <w:pPr>
        <w:spacing w:after="160" w:line="259" w:lineRule="auto"/>
        <w:contextualSpacing/>
        <w:rPr>
          <w:rFonts w:ascii="Arial" w:hAnsi="Arial" w:cs="Arial"/>
          <w:b/>
          <w:sz w:val="20"/>
          <w:szCs w:val="20"/>
          <w:u w:val="single"/>
        </w:rPr>
      </w:pPr>
      <w:r>
        <w:rPr>
          <w:rFonts w:ascii="Arial" w:hAnsi="Arial" w:cs="Arial"/>
          <w:b/>
          <w:sz w:val="20"/>
          <w:szCs w:val="20"/>
          <w:u w:val="single"/>
        </w:rPr>
        <w:t xml:space="preserve">5 - </w:t>
      </w:r>
      <w:r w:rsidR="0075395E" w:rsidRPr="0075395E">
        <w:rPr>
          <w:rFonts w:ascii="Arial" w:hAnsi="Arial" w:cs="Arial"/>
          <w:b/>
          <w:sz w:val="20"/>
          <w:szCs w:val="20"/>
          <w:u w:val="single"/>
        </w:rPr>
        <w:t>Mainstreaming update:</w:t>
      </w:r>
    </w:p>
    <w:p w14:paraId="02BF22E5" w14:textId="17DED6A1" w:rsidR="00916B22" w:rsidRDefault="00916B22" w:rsidP="0075395E">
      <w:pPr>
        <w:spacing w:after="160" w:line="256" w:lineRule="auto"/>
        <w:ind w:left="720"/>
        <w:rPr>
          <w:rFonts w:ascii="Arial" w:hAnsi="Arial" w:cs="Arial"/>
          <w:b/>
          <w:bCs/>
          <w:sz w:val="20"/>
          <w:szCs w:val="20"/>
        </w:rPr>
      </w:pPr>
    </w:p>
    <w:p w14:paraId="5ADCA7D7" w14:textId="253772F4" w:rsidR="008A0D4C" w:rsidRPr="008A0D4C" w:rsidRDefault="008A0D4C" w:rsidP="0075395E">
      <w:pPr>
        <w:spacing w:after="160" w:line="256" w:lineRule="auto"/>
        <w:ind w:left="720"/>
        <w:rPr>
          <w:rFonts w:ascii="Arial" w:hAnsi="Arial" w:cs="Arial"/>
          <w:b/>
          <w:bCs/>
          <w:sz w:val="20"/>
          <w:szCs w:val="20"/>
          <w:u w:val="single"/>
        </w:rPr>
      </w:pPr>
      <w:r w:rsidRPr="008A0D4C">
        <w:rPr>
          <w:rFonts w:ascii="Arial" w:hAnsi="Arial" w:cs="Arial"/>
          <w:b/>
          <w:bCs/>
          <w:sz w:val="20"/>
          <w:szCs w:val="20"/>
          <w:u w:val="single"/>
        </w:rPr>
        <w:t>German Pilot</w:t>
      </w:r>
      <w:r w:rsidR="008D79BF">
        <w:rPr>
          <w:rFonts w:ascii="Arial" w:hAnsi="Arial" w:cs="Arial"/>
          <w:b/>
          <w:bCs/>
          <w:sz w:val="20"/>
          <w:szCs w:val="20"/>
          <w:u w:val="single"/>
        </w:rPr>
        <w:t>:</w:t>
      </w:r>
    </w:p>
    <w:p w14:paraId="4762DD01" w14:textId="77777777" w:rsidR="008A0D4C" w:rsidRPr="008A0D4C" w:rsidRDefault="008A0D4C" w:rsidP="008A0D4C">
      <w:pPr>
        <w:pStyle w:val="ListParagraph"/>
        <w:spacing w:after="160" w:line="256" w:lineRule="auto"/>
        <w:ind w:left="644"/>
        <w:rPr>
          <w:rFonts w:ascii="Arial" w:hAnsi="Arial" w:cs="Arial"/>
          <w:sz w:val="20"/>
          <w:szCs w:val="20"/>
        </w:rPr>
      </w:pPr>
    </w:p>
    <w:p w14:paraId="1C6B1178" w14:textId="7E693A9D" w:rsidR="008A0D4C" w:rsidRPr="008A0D4C" w:rsidRDefault="00DB7DD6" w:rsidP="008A0D4C">
      <w:pPr>
        <w:pStyle w:val="ListParagraph"/>
        <w:numPr>
          <w:ilvl w:val="0"/>
          <w:numId w:val="1"/>
        </w:numPr>
        <w:spacing w:after="0" w:line="256" w:lineRule="auto"/>
        <w:rPr>
          <w:rFonts w:ascii="Arial" w:hAnsi="Arial" w:cs="Arial"/>
          <w:sz w:val="20"/>
          <w:szCs w:val="20"/>
        </w:rPr>
      </w:pPr>
      <w:r>
        <w:rPr>
          <w:rFonts w:ascii="Arial" w:hAnsi="Arial" w:cs="Arial"/>
          <w:sz w:val="20"/>
          <w:szCs w:val="20"/>
        </w:rPr>
        <w:t>Despite</w:t>
      </w:r>
      <w:r w:rsidR="008A0D4C" w:rsidRPr="008A0D4C">
        <w:rPr>
          <w:rFonts w:ascii="Arial" w:hAnsi="Arial" w:cs="Arial"/>
          <w:sz w:val="20"/>
          <w:szCs w:val="20"/>
        </w:rPr>
        <w:t xml:space="preserve"> two successful </w:t>
      </w:r>
      <w:r>
        <w:rPr>
          <w:rFonts w:ascii="Arial" w:hAnsi="Arial" w:cs="Arial"/>
          <w:sz w:val="20"/>
          <w:szCs w:val="20"/>
        </w:rPr>
        <w:t xml:space="preserve">annual </w:t>
      </w:r>
      <w:r w:rsidR="008A0D4C" w:rsidRPr="008A0D4C">
        <w:rPr>
          <w:rFonts w:ascii="Arial" w:hAnsi="Arial" w:cs="Arial"/>
          <w:sz w:val="20"/>
          <w:szCs w:val="20"/>
        </w:rPr>
        <w:t>reconciliations</w:t>
      </w:r>
      <w:r>
        <w:rPr>
          <w:rFonts w:ascii="Arial" w:hAnsi="Arial" w:cs="Arial"/>
          <w:sz w:val="20"/>
          <w:szCs w:val="20"/>
        </w:rPr>
        <w:t xml:space="preserve">, </w:t>
      </w:r>
      <w:r w:rsidR="008A5AFE">
        <w:rPr>
          <w:rFonts w:ascii="Arial" w:hAnsi="Arial" w:cs="Arial"/>
          <w:sz w:val="20"/>
          <w:szCs w:val="20"/>
        </w:rPr>
        <w:t xml:space="preserve">the </w:t>
      </w:r>
      <w:r>
        <w:rPr>
          <w:rFonts w:ascii="Arial" w:hAnsi="Arial" w:cs="Arial"/>
          <w:sz w:val="20"/>
          <w:szCs w:val="20"/>
        </w:rPr>
        <w:t>German</w:t>
      </w:r>
      <w:r w:rsidR="008A0D4C" w:rsidRPr="008A0D4C">
        <w:rPr>
          <w:rFonts w:ascii="Arial" w:hAnsi="Arial" w:cs="Arial"/>
          <w:sz w:val="20"/>
          <w:szCs w:val="20"/>
        </w:rPr>
        <w:t xml:space="preserve"> </w:t>
      </w:r>
      <w:r w:rsidR="008A5AFE">
        <w:rPr>
          <w:rFonts w:ascii="Arial" w:hAnsi="Arial" w:cs="Arial"/>
          <w:sz w:val="20"/>
          <w:szCs w:val="20"/>
        </w:rPr>
        <w:t xml:space="preserve">government and </w:t>
      </w:r>
      <w:r w:rsidR="008A0D4C" w:rsidRPr="008A0D4C">
        <w:rPr>
          <w:rFonts w:ascii="Arial" w:hAnsi="Arial" w:cs="Arial"/>
          <w:sz w:val="20"/>
          <w:szCs w:val="20"/>
        </w:rPr>
        <w:t>companies</w:t>
      </w:r>
      <w:r>
        <w:rPr>
          <w:rFonts w:ascii="Arial" w:hAnsi="Arial" w:cs="Arial"/>
          <w:sz w:val="20"/>
          <w:szCs w:val="20"/>
        </w:rPr>
        <w:t xml:space="preserve"> found the process very demanding in terms of time and money. This was exacerbated by </w:t>
      </w:r>
      <w:r w:rsidR="008A5AFE">
        <w:rPr>
          <w:rFonts w:ascii="Arial" w:hAnsi="Arial" w:cs="Arial"/>
          <w:sz w:val="20"/>
          <w:szCs w:val="20"/>
        </w:rPr>
        <w:t xml:space="preserve">the </w:t>
      </w:r>
      <w:r w:rsidR="008A0D4C" w:rsidRPr="008A0D4C">
        <w:rPr>
          <w:rFonts w:ascii="Arial" w:hAnsi="Arial" w:cs="Arial"/>
          <w:sz w:val="20"/>
          <w:szCs w:val="20"/>
        </w:rPr>
        <w:t xml:space="preserve">German Federal </w:t>
      </w:r>
      <w:r>
        <w:rPr>
          <w:rFonts w:ascii="Arial" w:hAnsi="Arial" w:cs="Arial"/>
          <w:sz w:val="20"/>
          <w:szCs w:val="20"/>
        </w:rPr>
        <w:t xml:space="preserve">model which </w:t>
      </w:r>
      <w:r w:rsidR="008A5AFE">
        <w:rPr>
          <w:rFonts w:ascii="Arial" w:hAnsi="Arial" w:cs="Arial"/>
          <w:sz w:val="20"/>
          <w:szCs w:val="20"/>
        </w:rPr>
        <w:t>added complexity to</w:t>
      </w:r>
      <w:r>
        <w:rPr>
          <w:rFonts w:ascii="Arial" w:hAnsi="Arial" w:cs="Arial"/>
          <w:sz w:val="20"/>
          <w:szCs w:val="20"/>
        </w:rPr>
        <w:t xml:space="preserve"> </w:t>
      </w:r>
      <w:r w:rsidR="008A5AFE">
        <w:rPr>
          <w:rFonts w:ascii="Arial" w:hAnsi="Arial" w:cs="Arial"/>
          <w:sz w:val="20"/>
          <w:szCs w:val="20"/>
        </w:rPr>
        <w:t>the reconciliation process</w:t>
      </w:r>
      <w:r w:rsidR="00536CD4">
        <w:rPr>
          <w:rFonts w:ascii="Arial" w:hAnsi="Arial" w:cs="Arial"/>
          <w:sz w:val="20"/>
          <w:szCs w:val="20"/>
        </w:rPr>
        <w:t xml:space="preserve"> and offered no opportunities for mainstreaming</w:t>
      </w:r>
      <w:r w:rsidR="008A5AFE">
        <w:rPr>
          <w:rFonts w:ascii="Arial" w:hAnsi="Arial" w:cs="Arial"/>
          <w:sz w:val="20"/>
          <w:szCs w:val="20"/>
        </w:rPr>
        <w:t>. The</w:t>
      </w:r>
      <w:r w:rsidR="008A0D4C" w:rsidRPr="008A0D4C">
        <w:rPr>
          <w:rFonts w:ascii="Arial" w:hAnsi="Arial" w:cs="Arial"/>
          <w:sz w:val="20"/>
          <w:szCs w:val="20"/>
        </w:rPr>
        <w:t xml:space="preserve"> German </w:t>
      </w:r>
      <w:r w:rsidR="008A0D4C">
        <w:rPr>
          <w:rFonts w:ascii="Arial" w:hAnsi="Arial" w:cs="Arial"/>
          <w:sz w:val="20"/>
          <w:szCs w:val="20"/>
        </w:rPr>
        <w:t>MSG</w:t>
      </w:r>
      <w:r w:rsidR="008A0D4C" w:rsidRPr="008A0D4C">
        <w:rPr>
          <w:rFonts w:ascii="Arial" w:hAnsi="Arial" w:cs="Arial"/>
          <w:sz w:val="20"/>
          <w:szCs w:val="20"/>
        </w:rPr>
        <w:t xml:space="preserve"> were </w:t>
      </w:r>
      <w:r w:rsidR="008A5AFE">
        <w:rPr>
          <w:rFonts w:ascii="Arial" w:hAnsi="Arial" w:cs="Arial"/>
          <w:sz w:val="20"/>
          <w:szCs w:val="20"/>
        </w:rPr>
        <w:t xml:space="preserve">therefore </w:t>
      </w:r>
      <w:r w:rsidR="008A0D4C" w:rsidRPr="008A0D4C">
        <w:rPr>
          <w:rFonts w:ascii="Arial" w:hAnsi="Arial" w:cs="Arial"/>
          <w:sz w:val="20"/>
          <w:szCs w:val="20"/>
        </w:rPr>
        <w:t>approached by EITI international to pilot alternatives to the usual reconciliation</w:t>
      </w:r>
      <w:r w:rsidR="008A5AFE">
        <w:rPr>
          <w:rFonts w:ascii="Arial" w:hAnsi="Arial" w:cs="Arial"/>
          <w:sz w:val="20"/>
          <w:szCs w:val="20"/>
        </w:rPr>
        <w:t xml:space="preserve"> procedure. </w:t>
      </w:r>
    </w:p>
    <w:p w14:paraId="371583AF" w14:textId="77777777" w:rsidR="008A0D4C" w:rsidRPr="008A0D4C" w:rsidRDefault="008A0D4C" w:rsidP="008A0D4C">
      <w:pPr>
        <w:pStyle w:val="ListParagraph"/>
        <w:spacing w:after="0" w:line="256" w:lineRule="auto"/>
        <w:ind w:left="644"/>
        <w:rPr>
          <w:rFonts w:ascii="Arial" w:hAnsi="Arial" w:cs="Arial"/>
          <w:sz w:val="20"/>
          <w:szCs w:val="20"/>
        </w:rPr>
      </w:pPr>
    </w:p>
    <w:p w14:paraId="0943E614" w14:textId="5EE5F00B" w:rsidR="008A0D4C" w:rsidRDefault="008A0D4C" w:rsidP="008A0D4C">
      <w:pPr>
        <w:pStyle w:val="ListParagraph"/>
        <w:numPr>
          <w:ilvl w:val="0"/>
          <w:numId w:val="1"/>
        </w:numPr>
        <w:spacing w:after="0" w:line="256" w:lineRule="auto"/>
        <w:rPr>
          <w:rFonts w:ascii="Arial" w:hAnsi="Arial" w:cs="Arial"/>
          <w:sz w:val="20"/>
          <w:szCs w:val="20"/>
        </w:rPr>
      </w:pPr>
      <w:r w:rsidRPr="008A0D4C">
        <w:rPr>
          <w:rFonts w:ascii="Arial" w:hAnsi="Arial" w:cs="Arial"/>
          <w:sz w:val="20"/>
          <w:szCs w:val="20"/>
        </w:rPr>
        <w:t>Under the pilot</w:t>
      </w:r>
      <w:r w:rsidR="008A5AFE">
        <w:rPr>
          <w:rFonts w:ascii="Arial" w:hAnsi="Arial" w:cs="Arial"/>
          <w:sz w:val="20"/>
          <w:szCs w:val="20"/>
        </w:rPr>
        <w:t>,</w:t>
      </w:r>
      <w:r w:rsidRPr="008A0D4C">
        <w:rPr>
          <w:rFonts w:ascii="Arial" w:hAnsi="Arial" w:cs="Arial"/>
          <w:sz w:val="20"/>
          <w:szCs w:val="20"/>
        </w:rPr>
        <w:t xml:space="preserve"> the Independent Administrator (IA) still collects the data from companies. They publish a report with the same level of company info</w:t>
      </w:r>
      <w:r w:rsidR="00C05CF6">
        <w:rPr>
          <w:rFonts w:ascii="Arial" w:hAnsi="Arial" w:cs="Arial"/>
          <w:sz w:val="20"/>
          <w:szCs w:val="20"/>
        </w:rPr>
        <w:t>rmation</w:t>
      </w:r>
      <w:r w:rsidRPr="008A0D4C">
        <w:rPr>
          <w:rFonts w:ascii="Arial" w:hAnsi="Arial" w:cs="Arial"/>
          <w:sz w:val="20"/>
          <w:szCs w:val="20"/>
        </w:rPr>
        <w:t xml:space="preserve">, but the pilot has the government payments data missing and instead provides detail on the administrative processes and controls. The IA provides an overview of processes, explanation of internal controls </w:t>
      </w:r>
      <w:proofErr w:type="gramStart"/>
      <w:r w:rsidRPr="008A0D4C">
        <w:rPr>
          <w:rFonts w:ascii="Arial" w:hAnsi="Arial" w:cs="Arial"/>
          <w:sz w:val="20"/>
          <w:szCs w:val="20"/>
        </w:rPr>
        <w:t>e.g.</w:t>
      </w:r>
      <w:proofErr w:type="gramEnd"/>
      <w:r w:rsidRPr="008A0D4C">
        <w:rPr>
          <w:rFonts w:ascii="Arial" w:hAnsi="Arial" w:cs="Arial"/>
          <w:sz w:val="20"/>
          <w:szCs w:val="20"/>
        </w:rPr>
        <w:t xml:space="preserve"> security measures on tax processes (collection and assessment) - this all forms the basis for the IA's assessment that the figures are reliable.</w:t>
      </w:r>
    </w:p>
    <w:p w14:paraId="5BB0CC27" w14:textId="77777777" w:rsidR="008A0D4C" w:rsidRPr="008A0D4C" w:rsidRDefault="008A0D4C" w:rsidP="008A0D4C">
      <w:pPr>
        <w:spacing w:after="0" w:line="256" w:lineRule="auto"/>
        <w:rPr>
          <w:rFonts w:ascii="Arial" w:hAnsi="Arial" w:cs="Arial"/>
          <w:sz w:val="20"/>
          <w:szCs w:val="20"/>
        </w:rPr>
      </w:pPr>
    </w:p>
    <w:p w14:paraId="40073E04" w14:textId="40B97C2C" w:rsidR="008A0D4C" w:rsidRPr="008A0D4C" w:rsidRDefault="008A0D4C" w:rsidP="008A0D4C">
      <w:pPr>
        <w:pStyle w:val="NormalWeb"/>
        <w:numPr>
          <w:ilvl w:val="0"/>
          <w:numId w:val="1"/>
        </w:numPr>
        <w:spacing w:before="0" w:beforeAutospacing="0" w:after="0" w:afterAutospacing="0"/>
        <w:rPr>
          <w:rFonts w:ascii="Arial" w:hAnsi="Arial" w:cs="Arial"/>
          <w:sz w:val="20"/>
          <w:szCs w:val="20"/>
        </w:rPr>
      </w:pPr>
      <w:r w:rsidRPr="008A0D4C">
        <w:rPr>
          <w:rFonts w:ascii="Arial" w:hAnsi="Arial" w:cs="Arial"/>
          <w:sz w:val="20"/>
          <w:szCs w:val="20"/>
        </w:rPr>
        <w:t>The IA audit is based on international accounting standards.</w:t>
      </w:r>
      <w:r w:rsidRPr="008A0D4C">
        <w:rPr>
          <w:rFonts w:ascii="Arial" w:eastAsiaTheme="minorEastAsia" w:hAnsi="Arial" w:cs="Arial"/>
          <w:b/>
          <w:bCs/>
          <w:color w:val="6E6452"/>
          <w:sz w:val="20"/>
          <w:szCs w:val="20"/>
          <w:lang w:val="en-US"/>
        </w:rPr>
        <w:t xml:space="preserve"> </w:t>
      </w:r>
      <w:r w:rsidRPr="008A0D4C">
        <w:rPr>
          <w:rFonts w:ascii="Arial" w:hAnsi="Arial" w:cs="Arial"/>
          <w:sz w:val="20"/>
          <w:szCs w:val="20"/>
          <w:lang w:val="en-US"/>
        </w:rPr>
        <w:t xml:space="preserve">Positive statement of IA on quality of payment information is and </w:t>
      </w:r>
      <w:proofErr w:type="gramStart"/>
      <w:r w:rsidRPr="008A0D4C">
        <w:rPr>
          <w:rFonts w:ascii="Arial" w:hAnsi="Arial" w:cs="Arial"/>
          <w:sz w:val="20"/>
          <w:szCs w:val="20"/>
          <w:lang w:val="en-US"/>
        </w:rPr>
        <w:t>has to</w:t>
      </w:r>
      <w:proofErr w:type="gramEnd"/>
      <w:r w:rsidRPr="008A0D4C">
        <w:rPr>
          <w:rFonts w:ascii="Arial" w:hAnsi="Arial" w:cs="Arial"/>
          <w:sz w:val="20"/>
          <w:szCs w:val="20"/>
          <w:lang w:val="en-US"/>
        </w:rPr>
        <w:t xml:space="preserve"> be based on previous years reconciliations due to EITI Standards general assumption concerning risks in the payment process.</w:t>
      </w:r>
      <w:r>
        <w:rPr>
          <w:rFonts w:ascii="Arial" w:hAnsi="Arial" w:cs="Arial"/>
          <w:sz w:val="20"/>
          <w:szCs w:val="20"/>
          <w:lang w:val="en-US"/>
        </w:rPr>
        <w:t xml:space="preserve"> </w:t>
      </w:r>
      <w:r w:rsidRPr="008A0D4C">
        <w:rPr>
          <w:rFonts w:ascii="Arial" w:hAnsi="Arial" w:cs="Arial"/>
          <w:sz w:val="20"/>
          <w:szCs w:val="20"/>
          <w:lang w:val="de-DE"/>
        </w:rPr>
        <w:t xml:space="preserve">Any reconciliation (full or sample based) can only be avoided if </w:t>
      </w:r>
      <w:r w:rsidRPr="008A0D4C">
        <w:rPr>
          <w:rFonts w:ascii="Arial" w:hAnsi="Arial" w:cs="Arial"/>
          <w:sz w:val="20"/>
          <w:szCs w:val="20"/>
        </w:rPr>
        <w:t xml:space="preserve">the MSG considers the presumption included in the EITI standard of a risk of material misstatement of payment flows to be rebutted for Germany -  a </w:t>
      </w:r>
      <w:r w:rsidRPr="008A0D4C">
        <w:rPr>
          <w:rFonts w:ascii="Arial" w:hAnsi="Arial" w:cs="Arial"/>
          <w:sz w:val="20"/>
          <w:szCs w:val="20"/>
          <w:lang w:val="en-US"/>
        </w:rPr>
        <w:t>general risk assessment based on comprehensive information.</w:t>
      </w:r>
    </w:p>
    <w:p w14:paraId="0165E654" w14:textId="77777777" w:rsidR="008A0D4C" w:rsidRPr="008A0D4C" w:rsidRDefault="008A0D4C" w:rsidP="008A0D4C">
      <w:pPr>
        <w:pStyle w:val="NormalWeb"/>
        <w:spacing w:before="0" w:beforeAutospacing="0" w:after="0" w:afterAutospacing="0"/>
        <w:rPr>
          <w:rFonts w:ascii="Arial" w:hAnsi="Arial" w:cs="Arial"/>
          <w:sz w:val="20"/>
          <w:szCs w:val="20"/>
        </w:rPr>
      </w:pPr>
    </w:p>
    <w:p w14:paraId="70E2FE4F" w14:textId="6C473072" w:rsidR="008A0D4C" w:rsidRDefault="001828A5" w:rsidP="008A0D4C">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Initial findings indicate that the</w:t>
      </w:r>
      <w:r w:rsidR="008A0D4C" w:rsidRPr="008A0D4C">
        <w:rPr>
          <w:rFonts w:ascii="Arial" w:hAnsi="Arial" w:cs="Arial"/>
          <w:sz w:val="20"/>
          <w:szCs w:val="20"/>
        </w:rPr>
        <w:t xml:space="preserve"> reporting burden is reduced but IA costs are not reduced initially. This will happen over time. The pilot process was very technical and difficult for </w:t>
      </w:r>
      <w:r>
        <w:rPr>
          <w:rFonts w:ascii="Arial" w:hAnsi="Arial" w:cs="Arial"/>
          <w:sz w:val="20"/>
          <w:szCs w:val="20"/>
        </w:rPr>
        <w:t xml:space="preserve">the German </w:t>
      </w:r>
      <w:r w:rsidR="008A0D4C" w:rsidRPr="008A0D4C">
        <w:rPr>
          <w:rFonts w:ascii="Arial" w:hAnsi="Arial" w:cs="Arial"/>
          <w:sz w:val="20"/>
          <w:szCs w:val="20"/>
        </w:rPr>
        <w:t>MSG to follow.</w:t>
      </w:r>
    </w:p>
    <w:p w14:paraId="71E4B268" w14:textId="77777777" w:rsidR="008A0D4C" w:rsidRPr="008A0D4C" w:rsidRDefault="008A0D4C" w:rsidP="008A0D4C">
      <w:pPr>
        <w:pStyle w:val="NormalWeb"/>
        <w:spacing w:before="0" w:beforeAutospacing="0" w:after="0" w:afterAutospacing="0"/>
        <w:rPr>
          <w:rFonts w:ascii="Arial" w:hAnsi="Arial" w:cs="Arial"/>
          <w:sz w:val="20"/>
          <w:szCs w:val="20"/>
        </w:rPr>
      </w:pPr>
    </w:p>
    <w:p w14:paraId="43AFB1A6" w14:textId="26AAED56" w:rsidR="008D79BF" w:rsidRDefault="008A0D4C" w:rsidP="001828A5">
      <w:pPr>
        <w:pStyle w:val="NormalWeb"/>
        <w:numPr>
          <w:ilvl w:val="0"/>
          <w:numId w:val="1"/>
        </w:numPr>
        <w:spacing w:before="0" w:beforeAutospacing="0" w:after="0" w:afterAutospacing="0"/>
        <w:rPr>
          <w:rFonts w:ascii="Arial" w:hAnsi="Arial" w:cs="Arial"/>
          <w:sz w:val="20"/>
          <w:szCs w:val="20"/>
        </w:rPr>
      </w:pPr>
      <w:r w:rsidRPr="001828A5">
        <w:rPr>
          <w:rFonts w:ascii="Arial" w:hAnsi="Arial" w:cs="Arial"/>
          <w:sz w:val="20"/>
          <w:szCs w:val="20"/>
        </w:rPr>
        <w:t xml:space="preserve">There were discussions regarding the international relevance of the pilot and what message this sends to other countries where transparency is </w:t>
      </w:r>
      <w:r w:rsidR="008A5AFE">
        <w:rPr>
          <w:rFonts w:ascii="Arial" w:hAnsi="Arial" w:cs="Arial"/>
          <w:sz w:val="20"/>
          <w:szCs w:val="20"/>
        </w:rPr>
        <w:t>a greater</w:t>
      </w:r>
      <w:r w:rsidRPr="001828A5">
        <w:rPr>
          <w:rFonts w:ascii="Arial" w:hAnsi="Arial" w:cs="Arial"/>
          <w:sz w:val="20"/>
          <w:szCs w:val="20"/>
        </w:rPr>
        <w:t xml:space="preserve"> issue and </w:t>
      </w:r>
      <w:r w:rsidR="008A5AFE">
        <w:rPr>
          <w:rFonts w:ascii="Arial" w:hAnsi="Arial" w:cs="Arial"/>
          <w:sz w:val="20"/>
          <w:szCs w:val="20"/>
        </w:rPr>
        <w:t>where</w:t>
      </w:r>
      <w:r w:rsidRPr="001828A5">
        <w:rPr>
          <w:rFonts w:ascii="Arial" w:hAnsi="Arial" w:cs="Arial"/>
          <w:sz w:val="20"/>
          <w:szCs w:val="20"/>
        </w:rPr>
        <w:t xml:space="preserve"> reconciliation </w:t>
      </w:r>
      <w:r w:rsidR="008A5AFE">
        <w:rPr>
          <w:rFonts w:ascii="Arial" w:hAnsi="Arial" w:cs="Arial"/>
          <w:sz w:val="20"/>
          <w:szCs w:val="20"/>
        </w:rPr>
        <w:t>is</w:t>
      </w:r>
      <w:r w:rsidRPr="001828A5">
        <w:rPr>
          <w:rFonts w:ascii="Arial" w:hAnsi="Arial" w:cs="Arial"/>
          <w:sz w:val="20"/>
          <w:szCs w:val="20"/>
        </w:rPr>
        <w:t xml:space="preserve"> a major part of the EITI </w:t>
      </w:r>
      <w:r w:rsidR="008D79BF" w:rsidRPr="001828A5">
        <w:rPr>
          <w:rFonts w:ascii="Arial" w:hAnsi="Arial" w:cs="Arial"/>
          <w:sz w:val="20"/>
          <w:szCs w:val="20"/>
        </w:rPr>
        <w:t>S</w:t>
      </w:r>
      <w:r w:rsidRPr="001828A5">
        <w:rPr>
          <w:rFonts w:ascii="Arial" w:hAnsi="Arial" w:cs="Arial"/>
          <w:sz w:val="20"/>
          <w:szCs w:val="20"/>
        </w:rPr>
        <w:t>tandard.</w:t>
      </w:r>
      <w:r w:rsidR="008D79BF" w:rsidRPr="001828A5">
        <w:rPr>
          <w:rFonts w:ascii="Arial" w:hAnsi="Arial" w:cs="Arial"/>
          <w:sz w:val="20"/>
          <w:szCs w:val="20"/>
        </w:rPr>
        <w:t xml:space="preserve"> </w:t>
      </w:r>
      <w:r w:rsidRPr="001828A5">
        <w:rPr>
          <w:rFonts w:ascii="Arial" w:hAnsi="Arial" w:cs="Arial"/>
          <w:sz w:val="20"/>
          <w:szCs w:val="20"/>
        </w:rPr>
        <w:t>The German MSG are involved in ongoing discussions and will discuss further in mid-April.</w:t>
      </w:r>
    </w:p>
    <w:p w14:paraId="2716CBBA" w14:textId="77777777" w:rsidR="001828A5" w:rsidRPr="001828A5" w:rsidRDefault="001828A5" w:rsidP="001828A5">
      <w:pPr>
        <w:pStyle w:val="NormalWeb"/>
        <w:spacing w:before="0" w:beforeAutospacing="0" w:after="0" w:afterAutospacing="0"/>
        <w:rPr>
          <w:rFonts w:ascii="Arial" w:hAnsi="Arial" w:cs="Arial"/>
          <w:sz w:val="20"/>
          <w:szCs w:val="20"/>
        </w:rPr>
      </w:pPr>
    </w:p>
    <w:p w14:paraId="460EDFE2" w14:textId="554E91E4" w:rsidR="008D79BF" w:rsidRPr="008D79BF" w:rsidRDefault="008D79BF" w:rsidP="008D79BF">
      <w:pPr>
        <w:pStyle w:val="NormalWeb"/>
        <w:spacing w:before="0" w:beforeAutospacing="0" w:after="0" w:afterAutospacing="0"/>
        <w:ind w:left="644"/>
        <w:rPr>
          <w:rFonts w:ascii="Arial" w:hAnsi="Arial" w:cs="Arial"/>
          <w:b/>
          <w:bCs/>
          <w:sz w:val="20"/>
          <w:szCs w:val="20"/>
          <w:u w:val="single"/>
        </w:rPr>
      </w:pPr>
      <w:r w:rsidRPr="008D79BF">
        <w:rPr>
          <w:rFonts w:ascii="Arial" w:hAnsi="Arial" w:cs="Arial"/>
          <w:b/>
          <w:bCs/>
          <w:sz w:val="20"/>
          <w:szCs w:val="20"/>
          <w:u w:val="single"/>
        </w:rPr>
        <w:t>Way forward for UK EITI mainstreaming:</w:t>
      </w:r>
    </w:p>
    <w:p w14:paraId="24D08ADA" w14:textId="77777777" w:rsidR="008D79BF" w:rsidRDefault="008D79BF" w:rsidP="008D79BF">
      <w:pPr>
        <w:pStyle w:val="ListParagraph"/>
        <w:rPr>
          <w:rFonts w:ascii="Arial" w:hAnsi="Arial" w:cs="Arial"/>
          <w:sz w:val="20"/>
          <w:szCs w:val="20"/>
        </w:rPr>
      </w:pPr>
    </w:p>
    <w:p w14:paraId="062B4959" w14:textId="2479C2C1" w:rsidR="008D79BF" w:rsidRDefault="008D79BF" w:rsidP="001828A5">
      <w:pPr>
        <w:pStyle w:val="ListParagraph"/>
        <w:numPr>
          <w:ilvl w:val="0"/>
          <w:numId w:val="1"/>
        </w:numPr>
        <w:spacing w:after="160" w:line="256" w:lineRule="auto"/>
        <w:rPr>
          <w:rFonts w:ascii="Arial" w:hAnsi="Arial" w:cs="Arial"/>
          <w:sz w:val="20"/>
          <w:szCs w:val="20"/>
        </w:rPr>
      </w:pPr>
      <w:r w:rsidRPr="001828A5">
        <w:rPr>
          <w:rFonts w:ascii="Arial" w:hAnsi="Arial" w:cs="Arial"/>
          <w:sz w:val="20"/>
          <w:szCs w:val="20"/>
        </w:rPr>
        <w:t xml:space="preserve">The </w:t>
      </w:r>
      <w:r w:rsidR="00026078" w:rsidRPr="001828A5">
        <w:rPr>
          <w:rFonts w:ascii="Arial" w:hAnsi="Arial" w:cs="Arial"/>
          <w:sz w:val="20"/>
          <w:szCs w:val="20"/>
        </w:rPr>
        <w:t xml:space="preserve">mainstreaming </w:t>
      </w:r>
      <w:r w:rsidRPr="001828A5">
        <w:rPr>
          <w:rFonts w:ascii="Arial" w:hAnsi="Arial" w:cs="Arial"/>
          <w:sz w:val="20"/>
          <w:szCs w:val="20"/>
        </w:rPr>
        <w:t>subgroup have been looking at options for mainstreaming/systematic disclosure of payments and repayments</w:t>
      </w:r>
      <w:r w:rsidR="008A5AFE">
        <w:rPr>
          <w:rFonts w:ascii="Arial" w:hAnsi="Arial" w:cs="Arial"/>
          <w:sz w:val="20"/>
          <w:szCs w:val="20"/>
        </w:rPr>
        <w:t xml:space="preserve"> as well as </w:t>
      </w:r>
      <w:r w:rsidRPr="001828A5">
        <w:rPr>
          <w:rFonts w:ascii="Arial" w:hAnsi="Arial" w:cs="Arial"/>
          <w:sz w:val="20"/>
          <w:szCs w:val="20"/>
        </w:rPr>
        <w:t>alternative reconciliation options</w:t>
      </w:r>
      <w:r w:rsidR="008A5AFE">
        <w:rPr>
          <w:rFonts w:ascii="Arial" w:hAnsi="Arial" w:cs="Arial"/>
          <w:sz w:val="20"/>
          <w:szCs w:val="20"/>
        </w:rPr>
        <w:t>. These all need to be</w:t>
      </w:r>
      <w:r w:rsidR="00BE1CA5" w:rsidRPr="001828A5">
        <w:rPr>
          <w:rFonts w:ascii="Arial" w:hAnsi="Arial" w:cs="Arial"/>
          <w:sz w:val="20"/>
          <w:szCs w:val="20"/>
        </w:rPr>
        <w:t xml:space="preserve"> </w:t>
      </w:r>
      <w:r w:rsidR="00026078" w:rsidRPr="001828A5">
        <w:rPr>
          <w:rFonts w:ascii="Arial" w:hAnsi="Arial" w:cs="Arial"/>
          <w:sz w:val="20"/>
          <w:szCs w:val="20"/>
        </w:rPr>
        <w:t>allied</w:t>
      </w:r>
      <w:r w:rsidR="00BE1CA5" w:rsidRPr="001828A5">
        <w:rPr>
          <w:rFonts w:ascii="Arial" w:hAnsi="Arial" w:cs="Arial"/>
          <w:sz w:val="20"/>
          <w:szCs w:val="20"/>
        </w:rPr>
        <w:t xml:space="preserve"> with the n</w:t>
      </w:r>
      <w:r w:rsidRPr="001828A5">
        <w:rPr>
          <w:rFonts w:ascii="Arial" w:hAnsi="Arial" w:cs="Arial"/>
          <w:sz w:val="20"/>
          <w:szCs w:val="20"/>
        </w:rPr>
        <w:t>eed to continue to report meaningful accurate data in as timely a manner as possible whilst fully adhering to the requirements of the 2019 standard.</w:t>
      </w:r>
    </w:p>
    <w:p w14:paraId="59A9F9E0" w14:textId="77777777" w:rsidR="001828A5" w:rsidRPr="001828A5" w:rsidRDefault="001828A5" w:rsidP="001828A5">
      <w:pPr>
        <w:pStyle w:val="ListParagraph"/>
        <w:spacing w:after="160" w:line="256" w:lineRule="auto"/>
        <w:ind w:left="644"/>
        <w:rPr>
          <w:rFonts w:ascii="Arial" w:hAnsi="Arial" w:cs="Arial"/>
          <w:sz w:val="20"/>
          <w:szCs w:val="20"/>
        </w:rPr>
      </w:pPr>
    </w:p>
    <w:p w14:paraId="5F476F62" w14:textId="17E72127" w:rsidR="00BE1CA5" w:rsidRPr="001828A5" w:rsidRDefault="008D79BF" w:rsidP="001828A5">
      <w:pPr>
        <w:pStyle w:val="ListParagraph"/>
        <w:numPr>
          <w:ilvl w:val="0"/>
          <w:numId w:val="1"/>
        </w:numPr>
        <w:spacing w:after="160" w:line="256" w:lineRule="auto"/>
        <w:rPr>
          <w:rFonts w:ascii="Arial" w:hAnsi="Arial" w:cs="Arial"/>
          <w:sz w:val="20"/>
          <w:szCs w:val="20"/>
        </w:rPr>
      </w:pPr>
      <w:r w:rsidRPr="001828A5">
        <w:rPr>
          <w:rFonts w:ascii="Arial" w:hAnsi="Arial" w:cs="Arial"/>
          <w:sz w:val="20"/>
          <w:szCs w:val="20"/>
        </w:rPr>
        <w:t>From the company perspective</w:t>
      </w:r>
      <w:r w:rsidR="008A5AFE">
        <w:rPr>
          <w:rFonts w:ascii="Arial" w:hAnsi="Arial" w:cs="Arial"/>
          <w:sz w:val="20"/>
          <w:szCs w:val="20"/>
        </w:rPr>
        <w:t>,</w:t>
      </w:r>
      <w:r w:rsidRPr="001828A5">
        <w:rPr>
          <w:rFonts w:ascii="Arial" w:hAnsi="Arial" w:cs="Arial"/>
          <w:sz w:val="20"/>
          <w:szCs w:val="20"/>
        </w:rPr>
        <w:t xml:space="preserve"> </w:t>
      </w:r>
      <w:proofErr w:type="gramStart"/>
      <w:r w:rsidRPr="001828A5">
        <w:rPr>
          <w:rFonts w:ascii="Arial" w:hAnsi="Arial" w:cs="Arial"/>
          <w:sz w:val="20"/>
          <w:szCs w:val="20"/>
        </w:rPr>
        <w:t xml:space="preserve">it is clear that </w:t>
      </w:r>
      <w:r w:rsidR="00C05CF6">
        <w:rPr>
          <w:rFonts w:ascii="Arial" w:hAnsi="Arial" w:cs="Arial"/>
          <w:sz w:val="20"/>
          <w:szCs w:val="20"/>
        </w:rPr>
        <w:t>only</w:t>
      </w:r>
      <w:proofErr w:type="gramEnd"/>
      <w:r w:rsidR="00C05CF6">
        <w:rPr>
          <w:rFonts w:ascii="Arial" w:hAnsi="Arial" w:cs="Arial"/>
          <w:sz w:val="20"/>
          <w:szCs w:val="20"/>
        </w:rPr>
        <w:t xml:space="preserve"> requiring companies to disclose payments they make to</w:t>
      </w:r>
      <w:r w:rsidRPr="001828A5">
        <w:rPr>
          <w:rFonts w:ascii="Arial" w:hAnsi="Arial" w:cs="Arial"/>
          <w:sz w:val="20"/>
          <w:szCs w:val="20"/>
        </w:rPr>
        <w:t xml:space="preserve"> </w:t>
      </w:r>
      <w:r w:rsidR="00937B1C">
        <w:rPr>
          <w:rFonts w:ascii="Arial" w:hAnsi="Arial" w:cs="Arial"/>
          <w:sz w:val="20"/>
          <w:szCs w:val="20"/>
        </w:rPr>
        <w:t>g</w:t>
      </w:r>
      <w:r w:rsidR="00937B1C" w:rsidRPr="001828A5">
        <w:rPr>
          <w:rFonts w:ascii="Arial" w:hAnsi="Arial" w:cs="Arial"/>
          <w:sz w:val="20"/>
          <w:szCs w:val="20"/>
        </w:rPr>
        <w:t>overnment</w:t>
      </w:r>
      <w:r w:rsidRPr="001828A5">
        <w:rPr>
          <w:rFonts w:ascii="Arial" w:hAnsi="Arial" w:cs="Arial"/>
          <w:sz w:val="20"/>
          <w:szCs w:val="20"/>
        </w:rPr>
        <w:t xml:space="preserve"> </w:t>
      </w:r>
      <w:r w:rsidR="00937B1C">
        <w:rPr>
          <w:rFonts w:ascii="Arial" w:hAnsi="Arial" w:cs="Arial"/>
          <w:sz w:val="20"/>
          <w:szCs w:val="20"/>
        </w:rPr>
        <w:t xml:space="preserve">without government doing the same is insufficient for EITI purposes, as borne out by the German pilot. </w:t>
      </w:r>
      <w:r w:rsidRPr="001828A5">
        <w:rPr>
          <w:rFonts w:ascii="Arial" w:hAnsi="Arial" w:cs="Arial"/>
          <w:sz w:val="20"/>
          <w:szCs w:val="20"/>
        </w:rPr>
        <w:t xml:space="preserve">There is no significant saving for companies other than reconciliation tweaks. </w:t>
      </w:r>
      <w:r w:rsidR="00BE1CA5" w:rsidRPr="001828A5">
        <w:rPr>
          <w:rFonts w:ascii="Arial" w:hAnsi="Arial" w:cs="Arial"/>
          <w:sz w:val="20"/>
          <w:szCs w:val="20"/>
        </w:rPr>
        <w:t>A</w:t>
      </w:r>
      <w:r w:rsidRPr="001828A5">
        <w:rPr>
          <w:rFonts w:ascii="Arial" w:hAnsi="Arial" w:cs="Arial"/>
          <w:sz w:val="20"/>
          <w:szCs w:val="20"/>
        </w:rPr>
        <w:t xml:space="preserve"> longer-term aspiration</w:t>
      </w:r>
      <w:r w:rsidR="00BE1CA5" w:rsidRPr="001828A5">
        <w:rPr>
          <w:rFonts w:ascii="Arial" w:hAnsi="Arial" w:cs="Arial"/>
          <w:sz w:val="20"/>
          <w:szCs w:val="20"/>
        </w:rPr>
        <w:t xml:space="preserve"> could focus</w:t>
      </w:r>
      <w:r w:rsidRPr="001828A5">
        <w:rPr>
          <w:rFonts w:ascii="Arial" w:hAnsi="Arial" w:cs="Arial"/>
          <w:sz w:val="20"/>
          <w:szCs w:val="20"/>
        </w:rPr>
        <w:t xml:space="preserve"> </w:t>
      </w:r>
      <w:proofErr w:type="gramStart"/>
      <w:r w:rsidRPr="001828A5">
        <w:rPr>
          <w:rFonts w:ascii="Arial" w:hAnsi="Arial" w:cs="Arial"/>
          <w:sz w:val="20"/>
          <w:szCs w:val="20"/>
        </w:rPr>
        <w:t>around</w:t>
      </w:r>
      <w:proofErr w:type="gramEnd"/>
      <w:r w:rsidRPr="001828A5">
        <w:rPr>
          <w:rFonts w:ascii="Arial" w:hAnsi="Arial" w:cs="Arial"/>
          <w:sz w:val="20"/>
          <w:szCs w:val="20"/>
        </w:rPr>
        <w:t xml:space="preserve"> closer alignment with</w:t>
      </w:r>
      <w:r w:rsidR="00D17A6C">
        <w:rPr>
          <w:rFonts w:ascii="Arial" w:hAnsi="Arial" w:cs="Arial"/>
          <w:sz w:val="20"/>
          <w:szCs w:val="20"/>
        </w:rPr>
        <w:t xml:space="preserve"> payments companies already need to provide under the Reports on </w:t>
      </w:r>
      <w:r w:rsidRPr="001828A5">
        <w:rPr>
          <w:rFonts w:ascii="Arial" w:hAnsi="Arial" w:cs="Arial"/>
          <w:sz w:val="20"/>
          <w:szCs w:val="20"/>
        </w:rPr>
        <w:t>P</w:t>
      </w:r>
      <w:r w:rsidR="00843D56" w:rsidRPr="001828A5">
        <w:rPr>
          <w:rFonts w:ascii="Arial" w:hAnsi="Arial" w:cs="Arial"/>
          <w:sz w:val="20"/>
          <w:szCs w:val="20"/>
        </w:rPr>
        <w:t>ayment</w:t>
      </w:r>
      <w:r w:rsidR="00BE1CA5" w:rsidRPr="001828A5">
        <w:rPr>
          <w:rFonts w:ascii="Arial" w:hAnsi="Arial" w:cs="Arial"/>
          <w:sz w:val="20"/>
          <w:szCs w:val="20"/>
        </w:rPr>
        <w:t>s</w:t>
      </w:r>
      <w:r w:rsidR="00843D56" w:rsidRPr="001828A5">
        <w:rPr>
          <w:rFonts w:ascii="Arial" w:hAnsi="Arial" w:cs="Arial"/>
          <w:sz w:val="20"/>
          <w:szCs w:val="20"/>
        </w:rPr>
        <w:t xml:space="preserve"> </w:t>
      </w:r>
      <w:r w:rsidRPr="001828A5">
        <w:rPr>
          <w:rFonts w:ascii="Arial" w:hAnsi="Arial" w:cs="Arial"/>
          <w:sz w:val="20"/>
          <w:szCs w:val="20"/>
        </w:rPr>
        <w:t>t</w:t>
      </w:r>
      <w:r w:rsidR="00843D56" w:rsidRPr="001828A5">
        <w:rPr>
          <w:rFonts w:ascii="Arial" w:hAnsi="Arial" w:cs="Arial"/>
          <w:sz w:val="20"/>
          <w:szCs w:val="20"/>
        </w:rPr>
        <w:t xml:space="preserve">o </w:t>
      </w:r>
      <w:r w:rsidRPr="001828A5">
        <w:rPr>
          <w:rFonts w:ascii="Arial" w:hAnsi="Arial" w:cs="Arial"/>
          <w:sz w:val="20"/>
          <w:szCs w:val="20"/>
        </w:rPr>
        <w:t>G</w:t>
      </w:r>
      <w:r w:rsidR="00843D56" w:rsidRPr="001828A5">
        <w:rPr>
          <w:rFonts w:ascii="Arial" w:hAnsi="Arial" w:cs="Arial"/>
          <w:sz w:val="20"/>
          <w:szCs w:val="20"/>
        </w:rPr>
        <w:t>overnment</w:t>
      </w:r>
      <w:r w:rsidR="00BE1CA5" w:rsidRPr="001828A5">
        <w:rPr>
          <w:rFonts w:ascii="Arial" w:hAnsi="Arial" w:cs="Arial"/>
          <w:sz w:val="20"/>
          <w:szCs w:val="20"/>
        </w:rPr>
        <w:t>s</w:t>
      </w:r>
      <w:r w:rsidR="00843D56" w:rsidRPr="001828A5">
        <w:rPr>
          <w:rFonts w:ascii="Arial" w:hAnsi="Arial" w:cs="Arial"/>
          <w:sz w:val="20"/>
          <w:szCs w:val="20"/>
        </w:rPr>
        <w:t xml:space="preserve"> Regulations</w:t>
      </w:r>
      <w:r w:rsidR="00D17A6C">
        <w:rPr>
          <w:rFonts w:ascii="Arial" w:hAnsi="Arial" w:cs="Arial"/>
          <w:sz w:val="20"/>
          <w:szCs w:val="20"/>
        </w:rPr>
        <w:t xml:space="preserve"> 2014, </w:t>
      </w:r>
      <w:r w:rsidRPr="001828A5">
        <w:rPr>
          <w:rFonts w:ascii="Arial" w:hAnsi="Arial" w:cs="Arial"/>
          <w:sz w:val="20"/>
          <w:szCs w:val="20"/>
        </w:rPr>
        <w:t>so that only one set of data needs to be published.</w:t>
      </w:r>
    </w:p>
    <w:p w14:paraId="0DBD832A" w14:textId="77777777" w:rsidR="00BE1CA5" w:rsidRPr="00BE1CA5" w:rsidRDefault="00BE1CA5" w:rsidP="00BE1CA5">
      <w:pPr>
        <w:pStyle w:val="ListParagraph"/>
        <w:spacing w:after="160" w:line="256" w:lineRule="auto"/>
        <w:ind w:left="644"/>
        <w:rPr>
          <w:rFonts w:ascii="Arial" w:hAnsi="Arial" w:cs="Arial"/>
          <w:sz w:val="20"/>
          <w:szCs w:val="20"/>
        </w:rPr>
      </w:pPr>
    </w:p>
    <w:p w14:paraId="01886144" w14:textId="157A1D85" w:rsidR="008D79BF" w:rsidRPr="001828A5" w:rsidRDefault="008D79BF" w:rsidP="001828A5">
      <w:pPr>
        <w:pStyle w:val="ListParagraph"/>
        <w:numPr>
          <w:ilvl w:val="0"/>
          <w:numId w:val="1"/>
        </w:numPr>
        <w:spacing w:after="160" w:line="256" w:lineRule="auto"/>
        <w:rPr>
          <w:rFonts w:ascii="Arial" w:hAnsi="Arial" w:cs="Arial"/>
          <w:sz w:val="20"/>
          <w:szCs w:val="20"/>
        </w:rPr>
      </w:pPr>
      <w:r w:rsidRPr="001828A5">
        <w:rPr>
          <w:rFonts w:ascii="Arial" w:hAnsi="Arial" w:cs="Arial"/>
          <w:sz w:val="20"/>
          <w:szCs w:val="20"/>
        </w:rPr>
        <w:t>From</w:t>
      </w:r>
      <w:r w:rsidR="00BE1CA5" w:rsidRPr="001828A5">
        <w:rPr>
          <w:rFonts w:ascii="Arial" w:hAnsi="Arial" w:cs="Arial"/>
          <w:sz w:val="20"/>
          <w:szCs w:val="20"/>
        </w:rPr>
        <w:t xml:space="preserve"> the perspective of government agencies, </w:t>
      </w:r>
      <w:r w:rsidRPr="001828A5">
        <w:rPr>
          <w:rFonts w:ascii="Arial" w:hAnsi="Arial" w:cs="Arial"/>
          <w:sz w:val="20"/>
          <w:szCs w:val="20"/>
        </w:rPr>
        <w:t>initially focussing on tax data</w:t>
      </w:r>
      <w:r w:rsidR="00BE1CA5" w:rsidRPr="001828A5">
        <w:rPr>
          <w:rFonts w:ascii="Arial" w:hAnsi="Arial" w:cs="Arial"/>
          <w:sz w:val="20"/>
          <w:szCs w:val="20"/>
        </w:rPr>
        <w:t>,</w:t>
      </w:r>
      <w:r w:rsidRPr="001828A5">
        <w:rPr>
          <w:rFonts w:ascii="Arial" w:hAnsi="Arial" w:cs="Arial"/>
          <w:sz w:val="20"/>
          <w:szCs w:val="20"/>
        </w:rPr>
        <w:t xml:space="preserve"> initial systematic analysis of process and controls </w:t>
      </w:r>
      <w:r w:rsidR="00BE1CA5" w:rsidRPr="001828A5">
        <w:rPr>
          <w:rFonts w:ascii="Arial" w:hAnsi="Arial" w:cs="Arial"/>
          <w:sz w:val="20"/>
          <w:szCs w:val="20"/>
        </w:rPr>
        <w:t xml:space="preserve">would </w:t>
      </w:r>
      <w:r w:rsidR="001828A5">
        <w:rPr>
          <w:rFonts w:ascii="Arial" w:hAnsi="Arial" w:cs="Arial"/>
          <w:sz w:val="20"/>
          <w:szCs w:val="20"/>
        </w:rPr>
        <w:t>have</w:t>
      </w:r>
      <w:r w:rsidRPr="001828A5">
        <w:rPr>
          <w:rFonts w:ascii="Arial" w:hAnsi="Arial" w:cs="Arial"/>
          <w:sz w:val="20"/>
          <w:szCs w:val="20"/>
        </w:rPr>
        <w:t xml:space="preserve"> significant resource </w:t>
      </w:r>
      <w:r w:rsidR="001828A5">
        <w:rPr>
          <w:rFonts w:ascii="Arial" w:hAnsi="Arial" w:cs="Arial"/>
          <w:sz w:val="20"/>
          <w:szCs w:val="20"/>
        </w:rPr>
        <w:t>i</w:t>
      </w:r>
      <w:r w:rsidR="00D17A6C">
        <w:rPr>
          <w:rFonts w:ascii="Arial" w:hAnsi="Arial" w:cs="Arial"/>
          <w:sz w:val="20"/>
          <w:szCs w:val="20"/>
        </w:rPr>
        <w:t>mplications</w:t>
      </w:r>
      <w:r w:rsidRPr="001828A5">
        <w:rPr>
          <w:rFonts w:ascii="Arial" w:hAnsi="Arial" w:cs="Arial"/>
          <w:sz w:val="20"/>
          <w:szCs w:val="20"/>
        </w:rPr>
        <w:t xml:space="preserve">, </w:t>
      </w:r>
      <w:r w:rsidR="00D17A6C">
        <w:rPr>
          <w:rFonts w:ascii="Arial" w:hAnsi="Arial" w:cs="Arial"/>
          <w:sz w:val="20"/>
          <w:szCs w:val="20"/>
        </w:rPr>
        <w:t xml:space="preserve">although this would reduce </w:t>
      </w:r>
      <w:r w:rsidRPr="001828A5">
        <w:rPr>
          <w:rFonts w:ascii="Arial" w:hAnsi="Arial" w:cs="Arial"/>
          <w:sz w:val="20"/>
          <w:szCs w:val="20"/>
        </w:rPr>
        <w:t xml:space="preserve">in </w:t>
      </w:r>
      <w:r w:rsidR="00BE1CA5" w:rsidRPr="001828A5">
        <w:rPr>
          <w:rFonts w:ascii="Arial" w:hAnsi="Arial" w:cs="Arial"/>
          <w:sz w:val="20"/>
          <w:szCs w:val="20"/>
        </w:rPr>
        <w:t>subsequent</w:t>
      </w:r>
      <w:r w:rsidRPr="001828A5">
        <w:rPr>
          <w:rFonts w:ascii="Arial" w:hAnsi="Arial" w:cs="Arial"/>
          <w:sz w:val="20"/>
          <w:szCs w:val="20"/>
        </w:rPr>
        <w:t xml:space="preserve"> years.  </w:t>
      </w:r>
      <w:r w:rsidR="00BE1CA5" w:rsidRPr="001828A5">
        <w:rPr>
          <w:rFonts w:ascii="Arial" w:hAnsi="Arial" w:cs="Arial"/>
          <w:sz w:val="20"/>
          <w:szCs w:val="20"/>
        </w:rPr>
        <w:t xml:space="preserve">This </w:t>
      </w:r>
      <w:r w:rsidR="00D17A6C">
        <w:rPr>
          <w:rFonts w:ascii="Arial" w:hAnsi="Arial" w:cs="Arial"/>
          <w:sz w:val="20"/>
          <w:szCs w:val="20"/>
        </w:rPr>
        <w:t>would also</w:t>
      </w:r>
      <w:r w:rsidR="00BE1CA5" w:rsidRPr="001828A5">
        <w:rPr>
          <w:rFonts w:ascii="Arial" w:hAnsi="Arial" w:cs="Arial"/>
          <w:sz w:val="20"/>
          <w:szCs w:val="20"/>
        </w:rPr>
        <w:t xml:space="preserve"> r</w:t>
      </w:r>
      <w:r w:rsidRPr="001828A5">
        <w:rPr>
          <w:rFonts w:ascii="Arial" w:hAnsi="Arial" w:cs="Arial"/>
          <w:sz w:val="20"/>
          <w:szCs w:val="20"/>
        </w:rPr>
        <w:t>equire input from</w:t>
      </w:r>
      <w:r w:rsidR="00BE1CA5" w:rsidRPr="001828A5">
        <w:rPr>
          <w:rFonts w:ascii="Arial" w:hAnsi="Arial" w:cs="Arial"/>
          <w:sz w:val="20"/>
          <w:szCs w:val="20"/>
        </w:rPr>
        <w:t xml:space="preserve"> </w:t>
      </w:r>
      <w:r w:rsidRPr="001828A5">
        <w:rPr>
          <w:rFonts w:ascii="Arial" w:hAnsi="Arial" w:cs="Arial"/>
          <w:sz w:val="20"/>
          <w:szCs w:val="20"/>
        </w:rPr>
        <w:t>corporate finance</w:t>
      </w:r>
      <w:r w:rsidR="00D17A6C">
        <w:rPr>
          <w:rFonts w:ascii="Arial" w:hAnsi="Arial" w:cs="Arial"/>
          <w:sz w:val="20"/>
          <w:szCs w:val="20"/>
        </w:rPr>
        <w:t xml:space="preserve"> teams at HMRC and all other affected</w:t>
      </w:r>
      <w:r w:rsidR="00BE1CA5" w:rsidRPr="001828A5">
        <w:rPr>
          <w:rFonts w:ascii="Arial" w:hAnsi="Arial" w:cs="Arial"/>
          <w:sz w:val="20"/>
          <w:szCs w:val="20"/>
        </w:rPr>
        <w:t xml:space="preserve"> government agencie</w:t>
      </w:r>
      <w:r w:rsidR="00D17A6C">
        <w:rPr>
          <w:rFonts w:ascii="Arial" w:hAnsi="Arial" w:cs="Arial"/>
          <w:sz w:val="20"/>
          <w:szCs w:val="20"/>
        </w:rPr>
        <w:t xml:space="preserve">s. Consideration would also need to be given to </w:t>
      </w:r>
      <w:r w:rsidRPr="001828A5">
        <w:rPr>
          <w:rFonts w:ascii="Arial" w:hAnsi="Arial" w:cs="Arial"/>
          <w:sz w:val="20"/>
          <w:szCs w:val="20"/>
        </w:rPr>
        <w:t xml:space="preserve">interaction with NAO audits.  </w:t>
      </w:r>
      <w:r w:rsidR="00BE1CA5" w:rsidRPr="001828A5">
        <w:rPr>
          <w:rFonts w:ascii="Arial" w:hAnsi="Arial" w:cs="Arial"/>
          <w:sz w:val="20"/>
          <w:szCs w:val="20"/>
        </w:rPr>
        <w:t xml:space="preserve">As </w:t>
      </w:r>
      <w:r w:rsidRPr="001828A5">
        <w:rPr>
          <w:rFonts w:ascii="Arial" w:hAnsi="Arial" w:cs="Arial"/>
          <w:sz w:val="20"/>
          <w:szCs w:val="20"/>
        </w:rPr>
        <w:t xml:space="preserve">HMRC </w:t>
      </w:r>
      <w:r w:rsidR="00D17A6C">
        <w:rPr>
          <w:rFonts w:ascii="Arial" w:hAnsi="Arial" w:cs="Arial"/>
          <w:sz w:val="20"/>
          <w:szCs w:val="20"/>
        </w:rPr>
        <w:t xml:space="preserve">already </w:t>
      </w:r>
      <w:r w:rsidRPr="001828A5">
        <w:rPr>
          <w:rFonts w:ascii="Arial" w:hAnsi="Arial" w:cs="Arial"/>
          <w:sz w:val="20"/>
          <w:szCs w:val="20"/>
        </w:rPr>
        <w:t>produce annual accounts</w:t>
      </w:r>
      <w:r w:rsidR="00D17A6C">
        <w:rPr>
          <w:rFonts w:ascii="Arial" w:hAnsi="Arial" w:cs="Arial"/>
          <w:sz w:val="20"/>
          <w:szCs w:val="20"/>
        </w:rPr>
        <w:t>,</w:t>
      </w:r>
      <w:r w:rsidRPr="001828A5">
        <w:rPr>
          <w:rFonts w:ascii="Arial" w:hAnsi="Arial" w:cs="Arial"/>
          <w:sz w:val="20"/>
          <w:szCs w:val="20"/>
        </w:rPr>
        <w:t xml:space="preserve"> </w:t>
      </w:r>
      <w:r w:rsidR="00BE1CA5" w:rsidRPr="001828A5">
        <w:rPr>
          <w:rFonts w:ascii="Arial" w:hAnsi="Arial" w:cs="Arial"/>
          <w:sz w:val="20"/>
          <w:szCs w:val="20"/>
        </w:rPr>
        <w:t>they are</w:t>
      </w:r>
      <w:r w:rsidRPr="001828A5">
        <w:rPr>
          <w:rFonts w:ascii="Arial" w:hAnsi="Arial" w:cs="Arial"/>
          <w:sz w:val="20"/>
          <w:szCs w:val="20"/>
        </w:rPr>
        <w:t xml:space="preserve"> </w:t>
      </w:r>
      <w:r w:rsidR="00D17A6C">
        <w:rPr>
          <w:rFonts w:ascii="Arial" w:hAnsi="Arial" w:cs="Arial"/>
          <w:sz w:val="20"/>
          <w:szCs w:val="20"/>
        </w:rPr>
        <w:t xml:space="preserve">more </w:t>
      </w:r>
      <w:r w:rsidRPr="001828A5">
        <w:rPr>
          <w:rFonts w:ascii="Arial" w:hAnsi="Arial" w:cs="Arial"/>
          <w:sz w:val="20"/>
          <w:szCs w:val="20"/>
        </w:rPr>
        <w:t>likely to meet audit against international accounting standard</w:t>
      </w:r>
      <w:r w:rsidR="00D17A6C">
        <w:rPr>
          <w:rFonts w:ascii="Arial" w:hAnsi="Arial" w:cs="Arial"/>
          <w:sz w:val="20"/>
          <w:szCs w:val="20"/>
        </w:rPr>
        <w:t>, however</w:t>
      </w:r>
      <w:r w:rsidRPr="001828A5">
        <w:rPr>
          <w:rFonts w:ascii="Arial" w:hAnsi="Arial" w:cs="Arial"/>
          <w:sz w:val="20"/>
          <w:szCs w:val="20"/>
        </w:rPr>
        <w:t xml:space="preserve"> </w:t>
      </w:r>
      <w:r w:rsidR="00BE1CA5" w:rsidRPr="001828A5">
        <w:rPr>
          <w:rFonts w:ascii="Arial" w:hAnsi="Arial" w:cs="Arial"/>
          <w:sz w:val="20"/>
          <w:szCs w:val="20"/>
        </w:rPr>
        <w:t>this</w:t>
      </w:r>
      <w:r w:rsidRPr="001828A5">
        <w:rPr>
          <w:rFonts w:ascii="Arial" w:hAnsi="Arial" w:cs="Arial"/>
          <w:sz w:val="20"/>
          <w:szCs w:val="20"/>
        </w:rPr>
        <w:t xml:space="preserve"> would </w:t>
      </w:r>
      <w:r w:rsidR="00D17A6C">
        <w:rPr>
          <w:rFonts w:ascii="Arial" w:hAnsi="Arial" w:cs="Arial"/>
          <w:sz w:val="20"/>
          <w:szCs w:val="20"/>
        </w:rPr>
        <w:t xml:space="preserve">still </w:t>
      </w:r>
      <w:r w:rsidRPr="001828A5">
        <w:rPr>
          <w:rFonts w:ascii="Arial" w:hAnsi="Arial" w:cs="Arial"/>
          <w:sz w:val="20"/>
          <w:szCs w:val="20"/>
        </w:rPr>
        <w:t>require further investigation</w:t>
      </w:r>
      <w:r w:rsidR="00BE1CA5" w:rsidRPr="001828A5">
        <w:rPr>
          <w:rFonts w:ascii="Arial" w:hAnsi="Arial" w:cs="Arial"/>
          <w:sz w:val="20"/>
          <w:szCs w:val="20"/>
        </w:rPr>
        <w:t xml:space="preserve"> and clarification</w:t>
      </w:r>
      <w:r w:rsidRPr="001828A5">
        <w:rPr>
          <w:rFonts w:ascii="Arial" w:hAnsi="Arial" w:cs="Arial"/>
          <w:sz w:val="20"/>
          <w:szCs w:val="20"/>
        </w:rPr>
        <w:t xml:space="preserve"> for</w:t>
      </w:r>
      <w:r w:rsidR="00D17A6C">
        <w:rPr>
          <w:rFonts w:ascii="Arial" w:hAnsi="Arial" w:cs="Arial"/>
          <w:sz w:val="20"/>
          <w:szCs w:val="20"/>
        </w:rPr>
        <w:t xml:space="preserve"> them </w:t>
      </w:r>
      <w:r w:rsidRPr="001828A5">
        <w:rPr>
          <w:rFonts w:ascii="Arial" w:hAnsi="Arial" w:cs="Arial"/>
          <w:sz w:val="20"/>
          <w:szCs w:val="20"/>
        </w:rPr>
        <w:t xml:space="preserve">and </w:t>
      </w:r>
      <w:proofErr w:type="gramStart"/>
      <w:r w:rsidR="00BE1CA5" w:rsidRPr="001828A5">
        <w:rPr>
          <w:rFonts w:ascii="Arial" w:hAnsi="Arial" w:cs="Arial"/>
          <w:sz w:val="20"/>
          <w:szCs w:val="20"/>
        </w:rPr>
        <w:t>all of</w:t>
      </w:r>
      <w:proofErr w:type="gramEnd"/>
      <w:r w:rsidR="00BE1CA5" w:rsidRPr="001828A5">
        <w:rPr>
          <w:rFonts w:ascii="Arial" w:hAnsi="Arial" w:cs="Arial"/>
          <w:sz w:val="20"/>
          <w:szCs w:val="20"/>
        </w:rPr>
        <w:t xml:space="preserve"> the </w:t>
      </w:r>
      <w:r w:rsidRPr="001828A5">
        <w:rPr>
          <w:rFonts w:ascii="Arial" w:hAnsi="Arial" w:cs="Arial"/>
          <w:sz w:val="20"/>
          <w:szCs w:val="20"/>
        </w:rPr>
        <w:t xml:space="preserve">other </w:t>
      </w:r>
      <w:r w:rsidR="00D17A6C">
        <w:rPr>
          <w:rFonts w:ascii="Arial" w:hAnsi="Arial" w:cs="Arial"/>
          <w:sz w:val="20"/>
          <w:szCs w:val="20"/>
        </w:rPr>
        <w:t xml:space="preserve">affected </w:t>
      </w:r>
      <w:r w:rsidRPr="001828A5">
        <w:rPr>
          <w:rFonts w:ascii="Arial" w:hAnsi="Arial" w:cs="Arial"/>
          <w:sz w:val="20"/>
          <w:szCs w:val="20"/>
        </w:rPr>
        <w:t>gov</w:t>
      </w:r>
      <w:r w:rsidR="00BE1CA5" w:rsidRPr="001828A5">
        <w:rPr>
          <w:rFonts w:ascii="Arial" w:hAnsi="Arial" w:cs="Arial"/>
          <w:sz w:val="20"/>
          <w:szCs w:val="20"/>
        </w:rPr>
        <w:t>ernmen</w:t>
      </w:r>
      <w:r w:rsidRPr="001828A5">
        <w:rPr>
          <w:rFonts w:ascii="Arial" w:hAnsi="Arial" w:cs="Arial"/>
          <w:sz w:val="20"/>
          <w:szCs w:val="20"/>
        </w:rPr>
        <w:t>t agencies.</w:t>
      </w:r>
    </w:p>
    <w:p w14:paraId="313CB8C0" w14:textId="77777777" w:rsidR="008D79BF" w:rsidRPr="008D79BF" w:rsidRDefault="008D79BF" w:rsidP="008D79BF">
      <w:pPr>
        <w:pStyle w:val="ListParagraph"/>
        <w:spacing w:after="160" w:line="256" w:lineRule="auto"/>
        <w:ind w:left="644"/>
        <w:rPr>
          <w:rFonts w:ascii="Arial" w:hAnsi="Arial" w:cs="Arial"/>
          <w:sz w:val="20"/>
          <w:szCs w:val="20"/>
        </w:rPr>
      </w:pPr>
    </w:p>
    <w:p w14:paraId="353BD248" w14:textId="541AB3B9" w:rsidR="008D79BF" w:rsidRPr="001828A5" w:rsidRDefault="001828A5" w:rsidP="001828A5">
      <w:pPr>
        <w:pStyle w:val="ListParagraph"/>
        <w:numPr>
          <w:ilvl w:val="0"/>
          <w:numId w:val="1"/>
        </w:numPr>
        <w:spacing w:after="160" w:line="256" w:lineRule="auto"/>
        <w:rPr>
          <w:rFonts w:ascii="Arial" w:hAnsi="Arial" w:cs="Arial"/>
          <w:b/>
          <w:bCs/>
          <w:sz w:val="20"/>
          <w:szCs w:val="20"/>
          <w:u w:val="single"/>
        </w:rPr>
      </w:pPr>
      <w:r w:rsidRPr="001828A5">
        <w:rPr>
          <w:rFonts w:ascii="Arial" w:hAnsi="Arial" w:cs="Arial"/>
          <w:sz w:val="20"/>
          <w:szCs w:val="20"/>
        </w:rPr>
        <w:t xml:space="preserve">The overwhelming </w:t>
      </w:r>
      <w:r w:rsidR="00D17A6C">
        <w:rPr>
          <w:rFonts w:ascii="Arial" w:hAnsi="Arial" w:cs="Arial"/>
          <w:sz w:val="20"/>
          <w:szCs w:val="20"/>
        </w:rPr>
        <w:t xml:space="preserve">assessment </w:t>
      </w:r>
      <w:r w:rsidRPr="001828A5">
        <w:rPr>
          <w:rFonts w:ascii="Arial" w:hAnsi="Arial" w:cs="Arial"/>
          <w:sz w:val="20"/>
          <w:szCs w:val="20"/>
        </w:rPr>
        <w:t>from</w:t>
      </w:r>
      <w:r w:rsidR="00BE1CA5" w:rsidRPr="001828A5">
        <w:rPr>
          <w:rFonts w:ascii="Arial" w:hAnsi="Arial" w:cs="Arial"/>
          <w:sz w:val="20"/>
          <w:szCs w:val="20"/>
        </w:rPr>
        <w:t xml:space="preserve"> the mainstreaming subgroup</w:t>
      </w:r>
      <w:r w:rsidRPr="001828A5">
        <w:rPr>
          <w:rFonts w:ascii="Arial" w:hAnsi="Arial" w:cs="Arial"/>
          <w:sz w:val="20"/>
          <w:szCs w:val="20"/>
        </w:rPr>
        <w:t xml:space="preserve"> </w:t>
      </w:r>
      <w:r w:rsidR="00D17A6C">
        <w:rPr>
          <w:rFonts w:ascii="Arial" w:hAnsi="Arial" w:cs="Arial"/>
          <w:sz w:val="20"/>
          <w:szCs w:val="20"/>
        </w:rPr>
        <w:t>was</w:t>
      </w:r>
      <w:r w:rsidR="00BE1CA5" w:rsidRPr="001828A5">
        <w:rPr>
          <w:rFonts w:ascii="Arial" w:hAnsi="Arial" w:cs="Arial"/>
          <w:sz w:val="20"/>
          <w:szCs w:val="20"/>
        </w:rPr>
        <w:t xml:space="preserve"> </w:t>
      </w:r>
      <w:r w:rsidR="008D79BF" w:rsidRPr="001828A5">
        <w:rPr>
          <w:rFonts w:ascii="Arial" w:hAnsi="Arial" w:cs="Arial"/>
          <w:sz w:val="20"/>
          <w:szCs w:val="20"/>
        </w:rPr>
        <w:t xml:space="preserve">that </w:t>
      </w:r>
      <w:r w:rsidR="00BE1CA5" w:rsidRPr="001828A5">
        <w:rPr>
          <w:rFonts w:ascii="Arial" w:hAnsi="Arial" w:cs="Arial"/>
          <w:sz w:val="20"/>
          <w:szCs w:val="20"/>
        </w:rPr>
        <w:t xml:space="preserve">the current </w:t>
      </w:r>
      <w:r w:rsidR="008D79BF" w:rsidRPr="001828A5">
        <w:rPr>
          <w:rFonts w:ascii="Arial" w:hAnsi="Arial" w:cs="Arial"/>
          <w:sz w:val="20"/>
          <w:szCs w:val="20"/>
        </w:rPr>
        <w:t xml:space="preserve">reconciliation exercise </w:t>
      </w:r>
      <w:r w:rsidR="00BE1CA5" w:rsidRPr="001828A5">
        <w:rPr>
          <w:rFonts w:ascii="Arial" w:hAnsi="Arial" w:cs="Arial"/>
          <w:sz w:val="20"/>
          <w:szCs w:val="20"/>
        </w:rPr>
        <w:t>has value</w:t>
      </w:r>
      <w:r w:rsidR="008D79BF" w:rsidRPr="001828A5">
        <w:rPr>
          <w:rFonts w:ascii="Arial" w:hAnsi="Arial" w:cs="Arial"/>
          <w:sz w:val="20"/>
          <w:szCs w:val="20"/>
        </w:rPr>
        <w:t xml:space="preserve">, </w:t>
      </w:r>
      <w:r w:rsidR="00D17A6C">
        <w:rPr>
          <w:rFonts w:ascii="Arial" w:hAnsi="Arial" w:cs="Arial"/>
          <w:sz w:val="20"/>
          <w:szCs w:val="20"/>
        </w:rPr>
        <w:t xml:space="preserve">although </w:t>
      </w:r>
      <w:r w:rsidRPr="001828A5">
        <w:rPr>
          <w:rFonts w:ascii="Arial" w:hAnsi="Arial" w:cs="Arial"/>
          <w:sz w:val="20"/>
          <w:szCs w:val="20"/>
        </w:rPr>
        <w:t>there was also</w:t>
      </w:r>
      <w:r w:rsidR="00BE1CA5" w:rsidRPr="001828A5">
        <w:rPr>
          <w:rFonts w:ascii="Arial" w:hAnsi="Arial" w:cs="Arial"/>
          <w:sz w:val="20"/>
          <w:szCs w:val="20"/>
        </w:rPr>
        <w:t xml:space="preserve"> a</w:t>
      </w:r>
      <w:r w:rsidR="008D79BF" w:rsidRPr="001828A5">
        <w:rPr>
          <w:rFonts w:ascii="Arial" w:hAnsi="Arial" w:cs="Arial"/>
          <w:sz w:val="20"/>
          <w:szCs w:val="20"/>
        </w:rPr>
        <w:t xml:space="preserve"> recognition that</w:t>
      </w:r>
      <w:r w:rsidR="00D17A6C">
        <w:rPr>
          <w:rFonts w:ascii="Arial" w:hAnsi="Arial" w:cs="Arial"/>
          <w:sz w:val="20"/>
          <w:szCs w:val="20"/>
        </w:rPr>
        <w:t xml:space="preserve"> the German pilot approach had some advantages.</w:t>
      </w:r>
      <w:r w:rsidR="008D79BF" w:rsidRPr="001828A5">
        <w:rPr>
          <w:rFonts w:ascii="Arial" w:hAnsi="Arial" w:cs="Arial"/>
          <w:sz w:val="20"/>
          <w:szCs w:val="20"/>
        </w:rPr>
        <w:t xml:space="preserve"> </w:t>
      </w:r>
    </w:p>
    <w:p w14:paraId="220494E3" w14:textId="1F6D8FDC" w:rsidR="008D79BF" w:rsidRDefault="001828A5" w:rsidP="008D79BF">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lastRenderedPageBreak/>
        <w:t>Although a final decision was not required at th</w:t>
      </w:r>
      <w:r w:rsidR="00D17A6C">
        <w:rPr>
          <w:rFonts w:ascii="Arial" w:hAnsi="Arial" w:cs="Arial"/>
          <w:sz w:val="20"/>
          <w:szCs w:val="20"/>
        </w:rPr>
        <w:t>is</w:t>
      </w:r>
      <w:r>
        <w:rPr>
          <w:rFonts w:ascii="Arial" w:hAnsi="Arial" w:cs="Arial"/>
          <w:sz w:val="20"/>
          <w:szCs w:val="20"/>
        </w:rPr>
        <w:t xml:space="preserve"> meeting</w:t>
      </w:r>
      <w:r w:rsidR="00D17A6C">
        <w:rPr>
          <w:rFonts w:ascii="Arial" w:hAnsi="Arial" w:cs="Arial"/>
          <w:sz w:val="20"/>
          <w:szCs w:val="20"/>
        </w:rPr>
        <w:t xml:space="preserve">, </w:t>
      </w:r>
      <w:r>
        <w:rPr>
          <w:rFonts w:ascii="Arial" w:hAnsi="Arial" w:cs="Arial"/>
          <w:sz w:val="20"/>
          <w:szCs w:val="20"/>
        </w:rPr>
        <w:t>it was agreed that a direction of travel was required by the start of the validation in July.</w:t>
      </w:r>
    </w:p>
    <w:p w14:paraId="09588D72" w14:textId="77777777" w:rsidR="001828A5" w:rsidRDefault="001828A5" w:rsidP="001828A5">
      <w:pPr>
        <w:pStyle w:val="NormalWeb"/>
        <w:spacing w:before="0" w:beforeAutospacing="0" w:after="0" w:afterAutospacing="0"/>
        <w:ind w:left="644"/>
        <w:rPr>
          <w:rFonts w:ascii="Arial" w:hAnsi="Arial" w:cs="Arial"/>
          <w:sz w:val="20"/>
          <w:szCs w:val="20"/>
        </w:rPr>
      </w:pPr>
    </w:p>
    <w:p w14:paraId="356BA3BD" w14:textId="0B06AF1E" w:rsidR="00612589" w:rsidRDefault="001828A5" w:rsidP="00612589">
      <w:pPr>
        <w:pStyle w:val="NormalWeb"/>
        <w:numPr>
          <w:ilvl w:val="0"/>
          <w:numId w:val="1"/>
        </w:numPr>
        <w:spacing w:before="0" w:beforeAutospacing="0" w:after="0" w:afterAutospacing="0"/>
        <w:rPr>
          <w:rFonts w:ascii="Arial" w:hAnsi="Arial" w:cs="Arial"/>
          <w:sz w:val="20"/>
          <w:szCs w:val="20"/>
        </w:rPr>
      </w:pPr>
      <w:r w:rsidRPr="00612589">
        <w:rPr>
          <w:rFonts w:ascii="Arial" w:hAnsi="Arial" w:cs="Arial"/>
          <w:sz w:val="20"/>
          <w:szCs w:val="20"/>
        </w:rPr>
        <w:t>Civil society were keen to explore the potential of linking the reconciliation with Payments to Governments reporting</w:t>
      </w:r>
      <w:r w:rsidR="00612589" w:rsidRPr="00612589">
        <w:rPr>
          <w:rFonts w:ascii="Arial" w:hAnsi="Arial" w:cs="Arial"/>
          <w:sz w:val="20"/>
          <w:szCs w:val="20"/>
        </w:rPr>
        <w:t xml:space="preserve"> with the possibility of a </w:t>
      </w:r>
      <w:proofErr w:type="gramStart"/>
      <w:r w:rsidR="00612589" w:rsidRPr="00612589">
        <w:rPr>
          <w:rFonts w:ascii="Arial" w:hAnsi="Arial" w:cs="Arial"/>
          <w:sz w:val="20"/>
          <w:szCs w:val="20"/>
        </w:rPr>
        <w:t>mini-reconciliation</w:t>
      </w:r>
      <w:proofErr w:type="gramEnd"/>
      <w:r w:rsidR="00612589" w:rsidRPr="00612589">
        <w:rPr>
          <w:rFonts w:ascii="Arial" w:hAnsi="Arial" w:cs="Arial"/>
          <w:sz w:val="20"/>
          <w:szCs w:val="20"/>
        </w:rPr>
        <w:t xml:space="preserve"> between </w:t>
      </w:r>
      <w:r w:rsidR="00D17A6C">
        <w:rPr>
          <w:rFonts w:ascii="Arial" w:hAnsi="Arial" w:cs="Arial"/>
          <w:sz w:val="20"/>
          <w:szCs w:val="20"/>
        </w:rPr>
        <w:t>these</w:t>
      </w:r>
      <w:r w:rsidR="00D17A6C" w:rsidRPr="00612589">
        <w:rPr>
          <w:rFonts w:ascii="Arial" w:hAnsi="Arial" w:cs="Arial"/>
          <w:sz w:val="20"/>
          <w:szCs w:val="20"/>
        </w:rPr>
        <w:t xml:space="preserve"> </w:t>
      </w:r>
      <w:r w:rsidR="00612589" w:rsidRPr="00612589">
        <w:rPr>
          <w:rFonts w:ascii="Arial" w:hAnsi="Arial" w:cs="Arial"/>
          <w:sz w:val="20"/>
          <w:szCs w:val="20"/>
        </w:rPr>
        <w:t>reports and government agency figures.</w:t>
      </w:r>
    </w:p>
    <w:p w14:paraId="788A4E88" w14:textId="77777777" w:rsidR="00612589" w:rsidRPr="00612589" w:rsidRDefault="00612589" w:rsidP="00612589">
      <w:pPr>
        <w:pStyle w:val="NormalWeb"/>
        <w:spacing w:before="0" w:beforeAutospacing="0" w:after="0" w:afterAutospacing="0"/>
        <w:rPr>
          <w:rFonts w:ascii="Arial" w:hAnsi="Arial" w:cs="Arial"/>
          <w:sz w:val="20"/>
          <w:szCs w:val="20"/>
        </w:rPr>
      </w:pPr>
    </w:p>
    <w:p w14:paraId="06EE22DB" w14:textId="77DAC318" w:rsidR="00612589" w:rsidRDefault="00612589" w:rsidP="00612589">
      <w:pPr>
        <w:pStyle w:val="NormalWeb"/>
        <w:numPr>
          <w:ilvl w:val="0"/>
          <w:numId w:val="1"/>
        </w:numPr>
        <w:spacing w:before="0" w:beforeAutospacing="0" w:after="0" w:afterAutospacing="0"/>
        <w:rPr>
          <w:rFonts w:ascii="Arial" w:hAnsi="Arial" w:cs="Arial"/>
          <w:sz w:val="20"/>
          <w:szCs w:val="20"/>
        </w:rPr>
      </w:pPr>
      <w:r w:rsidRPr="00612589">
        <w:rPr>
          <w:rFonts w:ascii="Arial" w:hAnsi="Arial" w:cs="Arial"/>
          <w:sz w:val="20"/>
          <w:szCs w:val="20"/>
        </w:rPr>
        <w:t xml:space="preserve">Industry agreed that reconciliation was a </w:t>
      </w:r>
      <w:r w:rsidR="00D17A6C">
        <w:rPr>
          <w:rFonts w:ascii="Arial" w:hAnsi="Arial" w:cs="Arial"/>
          <w:sz w:val="20"/>
          <w:szCs w:val="20"/>
        </w:rPr>
        <w:t>robust</w:t>
      </w:r>
      <w:r w:rsidRPr="00612589">
        <w:rPr>
          <w:rFonts w:ascii="Arial" w:hAnsi="Arial" w:cs="Arial"/>
          <w:sz w:val="20"/>
          <w:szCs w:val="20"/>
        </w:rPr>
        <w:t xml:space="preserve"> and internationally recognised discipline, which is relatively </w:t>
      </w:r>
      <w:r w:rsidR="00937B1C">
        <w:rPr>
          <w:rFonts w:ascii="Arial" w:hAnsi="Arial" w:cs="Arial"/>
          <w:sz w:val="20"/>
          <w:szCs w:val="20"/>
        </w:rPr>
        <w:t>straightforward</w:t>
      </w:r>
      <w:r w:rsidR="00937B1C" w:rsidRPr="00612589">
        <w:rPr>
          <w:rFonts w:ascii="Arial" w:hAnsi="Arial" w:cs="Arial"/>
          <w:sz w:val="20"/>
          <w:szCs w:val="20"/>
        </w:rPr>
        <w:t xml:space="preserve"> </w:t>
      </w:r>
      <w:r w:rsidRPr="00612589">
        <w:rPr>
          <w:rFonts w:ascii="Arial" w:hAnsi="Arial" w:cs="Arial"/>
          <w:sz w:val="20"/>
          <w:szCs w:val="20"/>
        </w:rPr>
        <w:t>for most companies</w:t>
      </w:r>
      <w:r w:rsidR="001E49D3">
        <w:rPr>
          <w:rFonts w:ascii="Arial" w:hAnsi="Arial" w:cs="Arial"/>
          <w:sz w:val="20"/>
          <w:szCs w:val="20"/>
        </w:rPr>
        <w:t xml:space="preserve">. Any </w:t>
      </w:r>
      <w:r w:rsidRPr="00612589">
        <w:rPr>
          <w:rFonts w:ascii="Arial" w:hAnsi="Arial" w:cs="Arial"/>
          <w:sz w:val="20"/>
          <w:szCs w:val="20"/>
        </w:rPr>
        <w:t xml:space="preserve">additional burden on companies </w:t>
      </w:r>
      <w:proofErr w:type="gramStart"/>
      <w:r w:rsidRPr="00612589">
        <w:rPr>
          <w:rFonts w:ascii="Arial" w:hAnsi="Arial" w:cs="Arial"/>
          <w:sz w:val="20"/>
          <w:szCs w:val="20"/>
        </w:rPr>
        <w:t>would</w:t>
      </w:r>
      <w:proofErr w:type="gramEnd"/>
      <w:r w:rsidRPr="00612589">
        <w:rPr>
          <w:rFonts w:ascii="Arial" w:hAnsi="Arial" w:cs="Arial"/>
          <w:sz w:val="20"/>
          <w:szCs w:val="20"/>
        </w:rPr>
        <w:t xml:space="preserve"> unlikely </w:t>
      </w:r>
      <w:r w:rsidR="00DD5D4C">
        <w:rPr>
          <w:rFonts w:ascii="Arial" w:hAnsi="Arial" w:cs="Arial"/>
          <w:sz w:val="20"/>
          <w:szCs w:val="20"/>
        </w:rPr>
        <w:t xml:space="preserve">to </w:t>
      </w:r>
      <w:r w:rsidRPr="00612589">
        <w:rPr>
          <w:rFonts w:ascii="Arial" w:hAnsi="Arial" w:cs="Arial"/>
          <w:sz w:val="20"/>
          <w:szCs w:val="20"/>
        </w:rPr>
        <w:t>be welcomed.</w:t>
      </w:r>
    </w:p>
    <w:p w14:paraId="4B2805C6" w14:textId="77777777" w:rsidR="00612589" w:rsidRPr="00612589" w:rsidRDefault="00612589" w:rsidP="00612589">
      <w:pPr>
        <w:pStyle w:val="NormalWeb"/>
        <w:spacing w:before="0" w:beforeAutospacing="0" w:after="0" w:afterAutospacing="0"/>
        <w:rPr>
          <w:rFonts w:ascii="Arial" w:hAnsi="Arial" w:cs="Arial"/>
          <w:sz w:val="20"/>
          <w:szCs w:val="20"/>
        </w:rPr>
      </w:pPr>
    </w:p>
    <w:p w14:paraId="581788CB" w14:textId="6EBFD489" w:rsidR="000767F1" w:rsidRPr="00556F95" w:rsidRDefault="00612589" w:rsidP="00556F95">
      <w:pPr>
        <w:pStyle w:val="NormalWeb"/>
        <w:numPr>
          <w:ilvl w:val="0"/>
          <w:numId w:val="1"/>
        </w:numPr>
        <w:spacing w:before="0" w:beforeAutospacing="0" w:after="160" w:afterAutospacing="0" w:line="259" w:lineRule="auto"/>
        <w:rPr>
          <w:rFonts w:ascii="Arial" w:hAnsi="Arial" w:cs="Arial"/>
          <w:b/>
          <w:sz w:val="20"/>
          <w:szCs w:val="20"/>
          <w:u w:val="single"/>
        </w:rPr>
      </w:pPr>
      <w:r w:rsidRPr="00556F95">
        <w:rPr>
          <w:rFonts w:ascii="Arial" w:hAnsi="Arial" w:cs="Arial"/>
          <w:sz w:val="20"/>
          <w:szCs w:val="20"/>
        </w:rPr>
        <w:t>Discussions clearly indicated that both the MSG and stakeholders value</w:t>
      </w:r>
      <w:r w:rsidR="001E49D3">
        <w:rPr>
          <w:rFonts w:ascii="Arial" w:hAnsi="Arial" w:cs="Arial"/>
          <w:sz w:val="20"/>
          <w:szCs w:val="20"/>
        </w:rPr>
        <w:t>d</w:t>
      </w:r>
      <w:r w:rsidRPr="00556F95">
        <w:rPr>
          <w:rFonts w:ascii="Arial" w:hAnsi="Arial" w:cs="Arial"/>
          <w:sz w:val="20"/>
          <w:szCs w:val="20"/>
        </w:rPr>
        <w:t xml:space="preserve"> the reconciliation process. The MSG </w:t>
      </w:r>
      <w:r w:rsidR="001E49D3">
        <w:rPr>
          <w:rFonts w:ascii="Arial" w:hAnsi="Arial" w:cs="Arial"/>
          <w:sz w:val="20"/>
          <w:szCs w:val="20"/>
        </w:rPr>
        <w:t xml:space="preserve">was </w:t>
      </w:r>
      <w:r w:rsidRPr="00556F95">
        <w:rPr>
          <w:rFonts w:ascii="Arial" w:hAnsi="Arial" w:cs="Arial"/>
          <w:sz w:val="20"/>
          <w:szCs w:val="20"/>
        </w:rPr>
        <w:t>wary of placing extra burden</w:t>
      </w:r>
      <w:r w:rsidR="001E49D3">
        <w:rPr>
          <w:rFonts w:ascii="Arial" w:hAnsi="Arial" w:cs="Arial"/>
          <w:sz w:val="20"/>
          <w:szCs w:val="20"/>
        </w:rPr>
        <w:t>s</w:t>
      </w:r>
      <w:r w:rsidRPr="00556F95">
        <w:rPr>
          <w:rFonts w:ascii="Arial" w:hAnsi="Arial" w:cs="Arial"/>
          <w:sz w:val="20"/>
          <w:szCs w:val="20"/>
        </w:rPr>
        <w:t xml:space="preserve"> on industry and losing buy-in</w:t>
      </w:r>
      <w:r w:rsidR="001E49D3">
        <w:rPr>
          <w:rFonts w:ascii="Arial" w:hAnsi="Arial" w:cs="Arial"/>
          <w:sz w:val="20"/>
          <w:szCs w:val="20"/>
        </w:rPr>
        <w:t xml:space="preserve"> as a result</w:t>
      </w:r>
      <w:r w:rsidRPr="00556F95">
        <w:rPr>
          <w:rFonts w:ascii="Arial" w:hAnsi="Arial" w:cs="Arial"/>
          <w:sz w:val="20"/>
          <w:szCs w:val="20"/>
        </w:rPr>
        <w:t>. There was a</w:t>
      </w:r>
      <w:r w:rsidR="001E49D3">
        <w:rPr>
          <w:rFonts w:ascii="Arial" w:hAnsi="Arial" w:cs="Arial"/>
          <w:sz w:val="20"/>
          <w:szCs w:val="20"/>
        </w:rPr>
        <w:t>lso a</w:t>
      </w:r>
      <w:r w:rsidRPr="00556F95">
        <w:rPr>
          <w:rFonts w:ascii="Arial" w:hAnsi="Arial" w:cs="Arial"/>
          <w:sz w:val="20"/>
          <w:szCs w:val="20"/>
        </w:rPr>
        <w:t xml:space="preserve"> collective awareness of the UK’s responsibility to continue to </w:t>
      </w:r>
      <w:r w:rsidR="001E49D3">
        <w:rPr>
          <w:rFonts w:ascii="Arial" w:hAnsi="Arial" w:cs="Arial"/>
          <w:sz w:val="20"/>
          <w:szCs w:val="20"/>
        </w:rPr>
        <w:t xml:space="preserve">demonstrate </w:t>
      </w:r>
      <w:r w:rsidRPr="00556F95">
        <w:rPr>
          <w:rFonts w:ascii="Arial" w:hAnsi="Arial" w:cs="Arial"/>
          <w:sz w:val="20"/>
          <w:szCs w:val="20"/>
        </w:rPr>
        <w:t>leadership and good practice</w:t>
      </w:r>
      <w:r w:rsidR="001E49D3">
        <w:rPr>
          <w:rFonts w:ascii="Arial" w:hAnsi="Arial" w:cs="Arial"/>
          <w:sz w:val="20"/>
          <w:szCs w:val="20"/>
        </w:rPr>
        <w:t xml:space="preserve"> by valuing the annual reconciliation</w:t>
      </w:r>
      <w:r w:rsidRPr="00556F95">
        <w:rPr>
          <w:rFonts w:ascii="Arial" w:hAnsi="Arial" w:cs="Arial"/>
          <w:sz w:val="20"/>
          <w:szCs w:val="20"/>
        </w:rPr>
        <w:t>.</w:t>
      </w:r>
      <w:r w:rsidR="00556F95" w:rsidRPr="00556F95">
        <w:rPr>
          <w:rFonts w:ascii="Arial" w:hAnsi="Arial" w:cs="Arial"/>
          <w:sz w:val="20"/>
          <w:szCs w:val="20"/>
        </w:rPr>
        <w:t xml:space="preserve"> The mainstreaming subgroup </w:t>
      </w:r>
      <w:r w:rsidR="001E49D3">
        <w:rPr>
          <w:rFonts w:ascii="Arial" w:hAnsi="Arial" w:cs="Arial"/>
          <w:sz w:val="20"/>
          <w:szCs w:val="20"/>
        </w:rPr>
        <w:t>agreed</w:t>
      </w:r>
      <w:r w:rsidR="00556F95" w:rsidRPr="00556F95">
        <w:rPr>
          <w:rFonts w:ascii="Arial" w:hAnsi="Arial" w:cs="Arial"/>
          <w:sz w:val="20"/>
          <w:szCs w:val="20"/>
        </w:rPr>
        <w:t xml:space="preserve"> to </w:t>
      </w:r>
      <w:r w:rsidR="001E49D3">
        <w:rPr>
          <w:rFonts w:ascii="Arial" w:hAnsi="Arial" w:cs="Arial"/>
          <w:sz w:val="20"/>
          <w:szCs w:val="20"/>
        </w:rPr>
        <w:t xml:space="preserve">further </w:t>
      </w:r>
      <w:r w:rsidR="00556F95" w:rsidRPr="00556F95">
        <w:rPr>
          <w:rFonts w:ascii="Arial" w:hAnsi="Arial" w:cs="Arial"/>
          <w:sz w:val="20"/>
          <w:szCs w:val="20"/>
        </w:rPr>
        <w:t>reflect and refine the MSG thinking in time for the validation</w:t>
      </w:r>
      <w:r w:rsidR="001E49D3">
        <w:rPr>
          <w:rFonts w:ascii="Arial" w:hAnsi="Arial" w:cs="Arial"/>
          <w:sz w:val="20"/>
          <w:szCs w:val="20"/>
        </w:rPr>
        <w:t xml:space="preserve">. They also agreed to </w:t>
      </w:r>
      <w:r w:rsidR="00556F95">
        <w:rPr>
          <w:rFonts w:ascii="Arial" w:hAnsi="Arial" w:cs="Arial"/>
          <w:sz w:val="20"/>
          <w:szCs w:val="20"/>
        </w:rPr>
        <w:t xml:space="preserve">update the </w:t>
      </w:r>
      <w:r w:rsidR="001E49D3">
        <w:rPr>
          <w:rFonts w:ascii="Arial" w:hAnsi="Arial" w:cs="Arial"/>
          <w:sz w:val="20"/>
          <w:szCs w:val="20"/>
        </w:rPr>
        <w:t xml:space="preserve">draft </w:t>
      </w:r>
      <w:r w:rsidR="00556F95">
        <w:rPr>
          <w:rFonts w:ascii="Arial" w:hAnsi="Arial" w:cs="Arial"/>
          <w:sz w:val="20"/>
          <w:szCs w:val="20"/>
        </w:rPr>
        <w:t>mainstreaming paper.</w:t>
      </w:r>
    </w:p>
    <w:p w14:paraId="480E5D6D" w14:textId="2C8B97F8" w:rsidR="0075395E" w:rsidRPr="00556F95" w:rsidRDefault="00556F95" w:rsidP="00556F95">
      <w:pPr>
        <w:spacing w:after="160" w:line="259" w:lineRule="auto"/>
        <w:rPr>
          <w:rFonts w:ascii="Arial" w:hAnsi="Arial" w:cs="Arial"/>
          <w:b/>
          <w:sz w:val="20"/>
          <w:szCs w:val="20"/>
          <w:u w:val="single"/>
        </w:rPr>
      </w:pPr>
      <w:r>
        <w:rPr>
          <w:rFonts w:ascii="Arial" w:hAnsi="Arial" w:cs="Arial"/>
          <w:b/>
          <w:sz w:val="20"/>
          <w:szCs w:val="20"/>
          <w:u w:val="single"/>
        </w:rPr>
        <w:t xml:space="preserve">6 </w:t>
      </w:r>
      <w:r w:rsidR="00916B22" w:rsidRPr="00556F95">
        <w:rPr>
          <w:rFonts w:ascii="Arial" w:hAnsi="Arial" w:cs="Arial"/>
          <w:b/>
          <w:sz w:val="20"/>
          <w:szCs w:val="20"/>
          <w:u w:val="single"/>
        </w:rPr>
        <w:t>- Wo</w:t>
      </w:r>
      <w:r w:rsidR="0075395E" w:rsidRPr="00556F95">
        <w:rPr>
          <w:rFonts w:ascii="Arial" w:hAnsi="Arial" w:cs="Arial"/>
          <w:b/>
          <w:sz w:val="20"/>
          <w:szCs w:val="20"/>
          <w:u w:val="single"/>
        </w:rPr>
        <w:t>rk of the Task Force on Climate-Related Financial Disclosures (TFCD)</w:t>
      </w:r>
      <w:r w:rsidRPr="00556F95">
        <w:rPr>
          <w:rFonts w:ascii="Arial" w:hAnsi="Arial" w:cs="Arial"/>
          <w:b/>
          <w:sz w:val="20"/>
          <w:szCs w:val="20"/>
          <w:u w:val="single"/>
        </w:rPr>
        <w:t>:</w:t>
      </w:r>
      <w:r w:rsidR="0075395E" w:rsidRPr="00556F95">
        <w:rPr>
          <w:rFonts w:ascii="Arial" w:hAnsi="Arial" w:cs="Arial"/>
          <w:b/>
          <w:sz w:val="20"/>
          <w:szCs w:val="20"/>
          <w:u w:val="single"/>
        </w:rPr>
        <w:t xml:space="preserve"> </w:t>
      </w:r>
    </w:p>
    <w:p w14:paraId="43D51729" w14:textId="7BB2026D" w:rsidR="00556F95" w:rsidRPr="0056712F" w:rsidRDefault="0056712F" w:rsidP="0056712F">
      <w:pPr>
        <w:pStyle w:val="NormalWeb"/>
        <w:numPr>
          <w:ilvl w:val="0"/>
          <w:numId w:val="1"/>
        </w:numPr>
        <w:spacing w:before="0" w:beforeAutospacing="0" w:after="0" w:afterAutospacing="0"/>
        <w:rPr>
          <w:rFonts w:ascii="Arial" w:hAnsi="Arial" w:cs="Arial"/>
          <w:sz w:val="20"/>
          <w:szCs w:val="20"/>
        </w:rPr>
      </w:pPr>
      <w:r w:rsidRPr="0056712F">
        <w:rPr>
          <w:rFonts w:ascii="Arial" w:hAnsi="Arial" w:cs="Arial"/>
          <w:sz w:val="20"/>
          <w:szCs w:val="20"/>
        </w:rPr>
        <w:t xml:space="preserve">The Task Force on Climate-Related Financial Disclosures (TCFD) was set up as a part of the Government’s ‘pricing’ of climate into the economy via disclosures by organisations of its impacts, </w:t>
      </w:r>
      <w:proofErr w:type="gramStart"/>
      <w:r w:rsidRPr="0056712F">
        <w:rPr>
          <w:rFonts w:ascii="Arial" w:hAnsi="Arial" w:cs="Arial"/>
          <w:sz w:val="20"/>
          <w:szCs w:val="20"/>
        </w:rPr>
        <w:t>risks</w:t>
      </w:r>
      <w:proofErr w:type="gramEnd"/>
      <w:r w:rsidRPr="0056712F">
        <w:rPr>
          <w:rFonts w:ascii="Arial" w:hAnsi="Arial" w:cs="Arial"/>
          <w:sz w:val="20"/>
          <w:szCs w:val="20"/>
        </w:rPr>
        <w:t xml:space="preserve"> and opportunities for them.  Their climate ‘risks’ could be ‘physical’ and/or ‘transitional’</w:t>
      </w:r>
      <w:r w:rsidRPr="0056712F">
        <w:rPr>
          <w:rFonts w:ascii="Arial" w:hAnsi="Arial" w:cs="Arial"/>
        </w:rPr>
        <w:t>.</w:t>
      </w:r>
    </w:p>
    <w:p w14:paraId="77140156" w14:textId="77777777" w:rsidR="0056712F" w:rsidRPr="0056712F" w:rsidRDefault="0056712F" w:rsidP="0056712F">
      <w:pPr>
        <w:pStyle w:val="NormalWeb"/>
        <w:spacing w:before="0" w:beforeAutospacing="0" w:after="0" w:afterAutospacing="0"/>
        <w:ind w:left="644"/>
        <w:rPr>
          <w:rFonts w:ascii="Arial" w:hAnsi="Arial" w:cs="Arial"/>
          <w:sz w:val="20"/>
          <w:szCs w:val="20"/>
        </w:rPr>
      </w:pPr>
    </w:p>
    <w:p w14:paraId="01AB405A" w14:textId="6EB6E9FB" w:rsidR="00556F95" w:rsidRDefault="00556F95" w:rsidP="00064745">
      <w:pPr>
        <w:pStyle w:val="NormalWeb"/>
        <w:numPr>
          <w:ilvl w:val="0"/>
          <w:numId w:val="1"/>
        </w:numPr>
        <w:spacing w:before="0" w:beforeAutospacing="0" w:after="0" w:afterAutospacing="0"/>
        <w:rPr>
          <w:rFonts w:ascii="Arial" w:hAnsi="Arial" w:cs="Arial"/>
          <w:sz w:val="20"/>
          <w:szCs w:val="20"/>
        </w:rPr>
      </w:pPr>
      <w:r w:rsidRPr="00064745">
        <w:rPr>
          <w:rFonts w:ascii="Arial" w:hAnsi="Arial" w:cs="Arial"/>
          <w:sz w:val="20"/>
          <w:szCs w:val="20"/>
        </w:rPr>
        <w:t xml:space="preserve">TCFD structure </w:t>
      </w:r>
      <w:r w:rsidR="0056712F" w:rsidRPr="00064745">
        <w:rPr>
          <w:rFonts w:ascii="Arial" w:hAnsi="Arial" w:cs="Arial"/>
          <w:sz w:val="20"/>
          <w:szCs w:val="20"/>
        </w:rPr>
        <w:t>is based on four</w:t>
      </w:r>
      <w:r w:rsidRPr="00064745">
        <w:rPr>
          <w:rFonts w:ascii="Arial" w:hAnsi="Arial" w:cs="Arial"/>
          <w:sz w:val="20"/>
          <w:szCs w:val="20"/>
        </w:rPr>
        <w:t xml:space="preserve"> key pillars for companies to report on</w:t>
      </w:r>
      <w:r w:rsidR="00064745" w:rsidRPr="00064745">
        <w:rPr>
          <w:rFonts w:ascii="Arial" w:hAnsi="Arial" w:cs="Arial"/>
          <w:sz w:val="20"/>
          <w:szCs w:val="20"/>
        </w:rPr>
        <w:t xml:space="preserve"> -</w:t>
      </w:r>
      <w:r w:rsidRPr="00064745">
        <w:rPr>
          <w:rFonts w:ascii="Arial" w:hAnsi="Arial" w:cs="Arial"/>
          <w:sz w:val="20"/>
          <w:szCs w:val="20"/>
        </w:rPr>
        <w:t>governance, strategy</w:t>
      </w:r>
      <w:r w:rsidR="00064745" w:rsidRPr="00064745">
        <w:rPr>
          <w:rFonts w:ascii="Arial" w:hAnsi="Arial" w:cs="Arial"/>
        </w:rPr>
        <w:t xml:space="preserve">, </w:t>
      </w:r>
      <w:r w:rsidR="00064745" w:rsidRPr="00064745">
        <w:rPr>
          <w:rFonts w:ascii="Arial" w:hAnsi="Arial" w:cs="Arial"/>
          <w:sz w:val="20"/>
          <w:szCs w:val="20"/>
        </w:rPr>
        <w:t>risk management and targets/metrics</w:t>
      </w:r>
      <w:r w:rsidR="00064745">
        <w:rPr>
          <w:rFonts w:ascii="Arial" w:hAnsi="Arial" w:cs="Arial"/>
          <w:sz w:val="20"/>
          <w:szCs w:val="20"/>
        </w:rPr>
        <w:t>.</w:t>
      </w:r>
    </w:p>
    <w:p w14:paraId="7A3B46E1" w14:textId="77777777" w:rsidR="00064745" w:rsidRPr="00064745" w:rsidRDefault="00064745" w:rsidP="00064745">
      <w:pPr>
        <w:pStyle w:val="NormalWeb"/>
        <w:spacing w:before="0" w:beforeAutospacing="0" w:after="0" w:afterAutospacing="0"/>
        <w:rPr>
          <w:rFonts w:ascii="Arial" w:hAnsi="Arial" w:cs="Arial"/>
          <w:sz w:val="20"/>
          <w:szCs w:val="20"/>
        </w:rPr>
      </w:pPr>
    </w:p>
    <w:p w14:paraId="1E80FEAF" w14:textId="57AF419C" w:rsidR="00064745" w:rsidRPr="00064745" w:rsidRDefault="00064745" w:rsidP="00064745">
      <w:pPr>
        <w:pStyle w:val="NormalWeb"/>
        <w:numPr>
          <w:ilvl w:val="0"/>
          <w:numId w:val="1"/>
        </w:numPr>
        <w:spacing w:before="0" w:beforeAutospacing="0" w:after="160" w:afterAutospacing="0" w:line="252" w:lineRule="auto"/>
        <w:rPr>
          <w:rFonts w:ascii="Arial" w:hAnsi="Arial" w:cs="Arial"/>
          <w:sz w:val="20"/>
          <w:szCs w:val="20"/>
        </w:rPr>
      </w:pPr>
      <w:r w:rsidRPr="00064745">
        <w:rPr>
          <w:rFonts w:ascii="Arial" w:hAnsi="Arial" w:cs="Arial"/>
          <w:sz w:val="20"/>
          <w:szCs w:val="20"/>
        </w:rPr>
        <w:t>The Government’s</w:t>
      </w:r>
      <w:r w:rsidR="00556F95" w:rsidRPr="00064745">
        <w:rPr>
          <w:rFonts w:ascii="Arial" w:hAnsi="Arial" w:cs="Arial"/>
          <w:sz w:val="20"/>
          <w:szCs w:val="20"/>
        </w:rPr>
        <w:t xml:space="preserve"> Green Finance Strategy</w:t>
      </w:r>
      <w:r w:rsidRPr="00064745">
        <w:rPr>
          <w:rFonts w:ascii="Arial" w:hAnsi="Arial" w:cs="Arial"/>
          <w:sz w:val="20"/>
          <w:szCs w:val="20"/>
        </w:rPr>
        <w:t xml:space="preserve"> has ambitions to drive up TCFD aligned disclosures with the UK moving towards mandatory TCFD-aligned disclosures across major segments of the UK economy by 2025, with a significant portion of requirements to be introduced by 2023.  </w:t>
      </w:r>
    </w:p>
    <w:p w14:paraId="4423A86D" w14:textId="50C2010A" w:rsidR="00064745" w:rsidRPr="00064745" w:rsidRDefault="00064745" w:rsidP="00064745">
      <w:pPr>
        <w:pStyle w:val="NormalWeb"/>
        <w:numPr>
          <w:ilvl w:val="0"/>
          <w:numId w:val="1"/>
        </w:numPr>
        <w:spacing w:before="0" w:beforeAutospacing="0" w:after="160" w:afterAutospacing="0" w:line="252" w:lineRule="auto"/>
        <w:rPr>
          <w:rFonts w:ascii="Arial" w:hAnsi="Arial" w:cs="Arial"/>
          <w:sz w:val="20"/>
          <w:szCs w:val="20"/>
        </w:rPr>
      </w:pPr>
      <w:r w:rsidRPr="00064745">
        <w:rPr>
          <w:rFonts w:ascii="Arial" w:hAnsi="Arial" w:cs="Arial"/>
          <w:sz w:val="20"/>
          <w:szCs w:val="20"/>
        </w:rPr>
        <w:t xml:space="preserve">The </w:t>
      </w:r>
      <w:r>
        <w:rPr>
          <w:rFonts w:ascii="Arial" w:hAnsi="Arial" w:cs="Arial"/>
          <w:sz w:val="20"/>
          <w:szCs w:val="20"/>
        </w:rPr>
        <w:t>TFCD</w:t>
      </w:r>
      <w:r w:rsidRPr="00064745">
        <w:rPr>
          <w:rFonts w:ascii="Arial" w:hAnsi="Arial" w:cs="Arial"/>
          <w:sz w:val="20"/>
          <w:szCs w:val="20"/>
        </w:rPr>
        <w:t xml:space="preserve"> ha</w:t>
      </w:r>
      <w:r>
        <w:rPr>
          <w:rFonts w:ascii="Arial" w:hAnsi="Arial" w:cs="Arial"/>
          <w:sz w:val="20"/>
          <w:szCs w:val="20"/>
        </w:rPr>
        <w:t>ve</w:t>
      </w:r>
      <w:r w:rsidRPr="00064745">
        <w:rPr>
          <w:rFonts w:ascii="Arial" w:hAnsi="Arial" w:cs="Arial"/>
          <w:sz w:val="20"/>
          <w:szCs w:val="20"/>
        </w:rPr>
        <w:t xml:space="preserve"> published a report and Roadmaps.  </w:t>
      </w:r>
      <w:r>
        <w:rPr>
          <w:rFonts w:ascii="Arial" w:hAnsi="Arial" w:cs="Arial"/>
          <w:sz w:val="20"/>
          <w:szCs w:val="20"/>
        </w:rPr>
        <w:t>This</w:t>
      </w:r>
      <w:r w:rsidRPr="00064745">
        <w:rPr>
          <w:rFonts w:ascii="Arial" w:hAnsi="Arial" w:cs="Arial"/>
          <w:sz w:val="20"/>
          <w:szCs w:val="20"/>
        </w:rPr>
        <w:t xml:space="preserve"> cover</w:t>
      </w:r>
      <w:r>
        <w:rPr>
          <w:rFonts w:ascii="Arial" w:hAnsi="Arial" w:cs="Arial"/>
          <w:sz w:val="20"/>
          <w:szCs w:val="20"/>
        </w:rPr>
        <w:t>s</w:t>
      </w:r>
      <w:r w:rsidRPr="00064745">
        <w:rPr>
          <w:rFonts w:ascii="Arial" w:hAnsi="Arial" w:cs="Arial"/>
          <w:sz w:val="20"/>
          <w:szCs w:val="20"/>
        </w:rPr>
        <w:t xml:space="preserve"> disclosures from certain large UK-registered companies, regulations by</w:t>
      </w:r>
      <w:r w:rsidR="00DD5D4C">
        <w:rPr>
          <w:rFonts w:ascii="Arial" w:hAnsi="Arial" w:cs="Arial"/>
          <w:sz w:val="20"/>
          <w:szCs w:val="20"/>
        </w:rPr>
        <w:t xml:space="preserve"> the</w:t>
      </w:r>
      <w:r w:rsidRPr="00064745">
        <w:rPr>
          <w:rFonts w:ascii="Arial" w:hAnsi="Arial" w:cs="Arial"/>
          <w:sz w:val="20"/>
          <w:szCs w:val="20"/>
        </w:rPr>
        <w:t xml:space="preserve"> </w:t>
      </w:r>
      <w:r w:rsidR="00DD5D4C" w:rsidRPr="007E4337">
        <w:rPr>
          <w:rFonts w:ascii="Arial" w:hAnsi="Arial" w:cs="Arial"/>
          <w:sz w:val="20"/>
          <w:szCs w:val="20"/>
        </w:rPr>
        <w:t>D</w:t>
      </w:r>
      <w:r w:rsidR="00DD5D4C">
        <w:rPr>
          <w:rFonts w:ascii="Arial" w:hAnsi="Arial" w:cs="Arial"/>
          <w:sz w:val="20"/>
          <w:szCs w:val="20"/>
        </w:rPr>
        <w:t xml:space="preserve">epartment for </w:t>
      </w:r>
      <w:r w:rsidR="00DD5D4C" w:rsidRPr="007E4337">
        <w:rPr>
          <w:rFonts w:ascii="Arial" w:hAnsi="Arial" w:cs="Arial"/>
          <w:sz w:val="20"/>
          <w:szCs w:val="20"/>
        </w:rPr>
        <w:t>W</w:t>
      </w:r>
      <w:r w:rsidR="00DD5D4C">
        <w:rPr>
          <w:rFonts w:ascii="Arial" w:hAnsi="Arial" w:cs="Arial"/>
          <w:sz w:val="20"/>
          <w:szCs w:val="20"/>
        </w:rPr>
        <w:t xml:space="preserve">ork and </w:t>
      </w:r>
      <w:r w:rsidR="00DD5D4C" w:rsidRPr="007E4337">
        <w:rPr>
          <w:rFonts w:ascii="Arial" w:hAnsi="Arial" w:cs="Arial"/>
          <w:sz w:val="20"/>
          <w:szCs w:val="20"/>
        </w:rPr>
        <w:t>P</w:t>
      </w:r>
      <w:r w:rsidR="00DD5D4C">
        <w:rPr>
          <w:rFonts w:ascii="Arial" w:hAnsi="Arial" w:cs="Arial"/>
          <w:sz w:val="20"/>
          <w:szCs w:val="20"/>
        </w:rPr>
        <w:t>ensions</w:t>
      </w:r>
      <w:r w:rsidR="00DD5D4C" w:rsidRPr="007E4337">
        <w:rPr>
          <w:rFonts w:ascii="Arial" w:hAnsi="Arial" w:cs="Arial"/>
          <w:sz w:val="20"/>
          <w:szCs w:val="20"/>
        </w:rPr>
        <w:t xml:space="preserve"> </w:t>
      </w:r>
      <w:r w:rsidR="00DD5D4C">
        <w:rPr>
          <w:rFonts w:ascii="Arial" w:hAnsi="Arial" w:cs="Arial"/>
          <w:sz w:val="20"/>
          <w:szCs w:val="20"/>
        </w:rPr>
        <w:t>(</w:t>
      </w:r>
      <w:r w:rsidRPr="00064745">
        <w:rPr>
          <w:rFonts w:ascii="Arial" w:hAnsi="Arial" w:cs="Arial"/>
          <w:sz w:val="20"/>
          <w:szCs w:val="20"/>
        </w:rPr>
        <w:t>DWP</w:t>
      </w:r>
      <w:r w:rsidR="00DD5D4C">
        <w:rPr>
          <w:rFonts w:ascii="Arial" w:hAnsi="Arial" w:cs="Arial"/>
          <w:sz w:val="20"/>
          <w:szCs w:val="20"/>
        </w:rPr>
        <w:t>)</w:t>
      </w:r>
      <w:r w:rsidRPr="00064745">
        <w:rPr>
          <w:rFonts w:ascii="Arial" w:hAnsi="Arial" w:cs="Arial"/>
          <w:sz w:val="20"/>
          <w:szCs w:val="20"/>
        </w:rPr>
        <w:t xml:space="preserve"> for occupational pension schemes; and regulatory measures (changes to the listings rules) from the Financial Conduct Authority</w:t>
      </w:r>
      <w:r w:rsidR="00DD5D4C">
        <w:rPr>
          <w:rFonts w:ascii="Arial" w:hAnsi="Arial" w:cs="Arial"/>
          <w:sz w:val="20"/>
          <w:szCs w:val="20"/>
        </w:rPr>
        <w:t xml:space="preserve"> (FCA)</w:t>
      </w:r>
      <w:r w:rsidRPr="00064745">
        <w:rPr>
          <w:rFonts w:ascii="Arial" w:hAnsi="Arial" w:cs="Arial"/>
          <w:sz w:val="20"/>
          <w:szCs w:val="20"/>
        </w:rPr>
        <w:t xml:space="preserve"> covering listed companies, life insurers and asset managers.</w:t>
      </w:r>
    </w:p>
    <w:p w14:paraId="6585BD40" w14:textId="524351B8" w:rsidR="00064745" w:rsidRDefault="00064745" w:rsidP="00064745">
      <w:pPr>
        <w:pStyle w:val="ListParagraph"/>
        <w:numPr>
          <w:ilvl w:val="0"/>
          <w:numId w:val="1"/>
        </w:numPr>
        <w:spacing w:after="160" w:line="252" w:lineRule="auto"/>
        <w:rPr>
          <w:rFonts w:ascii="Arial" w:hAnsi="Arial" w:cs="Arial"/>
          <w:sz w:val="20"/>
          <w:szCs w:val="20"/>
        </w:rPr>
      </w:pPr>
      <w:r w:rsidRPr="00064745">
        <w:rPr>
          <w:rFonts w:ascii="Arial" w:hAnsi="Arial" w:cs="Arial"/>
          <w:sz w:val="20"/>
          <w:szCs w:val="20"/>
        </w:rPr>
        <w:t xml:space="preserve">The Roadmap committed to consult on new mandatory financial reporting requirements for companies above certain size thresholds. </w:t>
      </w:r>
      <w:r>
        <w:rPr>
          <w:rFonts w:ascii="Arial" w:hAnsi="Arial" w:cs="Arial"/>
          <w:sz w:val="20"/>
          <w:szCs w:val="20"/>
        </w:rPr>
        <w:t>There are</w:t>
      </w:r>
      <w:r w:rsidRPr="00064745">
        <w:rPr>
          <w:rFonts w:ascii="Arial" w:hAnsi="Arial" w:cs="Arial"/>
          <w:sz w:val="20"/>
          <w:szCs w:val="20"/>
        </w:rPr>
        <w:t xml:space="preserve"> propose</w:t>
      </w:r>
      <w:r>
        <w:rPr>
          <w:rFonts w:ascii="Arial" w:hAnsi="Arial" w:cs="Arial"/>
          <w:sz w:val="20"/>
          <w:szCs w:val="20"/>
        </w:rPr>
        <w:t>d</w:t>
      </w:r>
      <w:r w:rsidRPr="00064745">
        <w:rPr>
          <w:rFonts w:ascii="Arial" w:hAnsi="Arial" w:cs="Arial"/>
          <w:sz w:val="20"/>
          <w:szCs w:val="20"/>
        </w:rPr>
        <w:t xml:space="preserve"> regulations (using </w:t>
      </w:r>
      <w:r w:rsidR="001E49D3">
        <w:rPr>
          <w:rFonts w:ascii="Arial" w:hAnsi="Arial" w:cs="Arial"/>
          <w:sz w:val="20"/>
          <w:szCs w:val="20"/>
        </w:rPr>
        <w:t xml:space="preserve">the </w:t>
      </w:r>
      <w:r w:rsidRPr="00064745">
        <w:rPr>
          <w:rFonts w:ascii="Arial" w:hAnsi="Arial" w:cs="Arial"/>
          <w:sz w:val="20"/>
          <w:szCs w:val="20"/>
        </w:rPr>
        <w:t xml:space="preserve">Companies Act and other powers) to require certain companies to disclosure information in line with the 4 pillars of the TCFD framework. </w:t>
      </w:r>
    </w:p>
    <w:p w14:paraId="6F68B814" w14:textId="77777777" w:rsidR="00064745" w:rsidRDefault="00064745" w:rsidP="00064745">
      <w:pPr>
        <w:pStyle w:val="ListParagraph"/>
        <w:spacing w:after="160" w:line="252" w:lineRule="auto"/>
        <w:ind w:left="644"/>
        <w:rPr>
          <w:rFonts w:ascii="Arial" w:hAnsi="Arial" w:cs="Arial"/>
          <w:sz w:val="20"/>
          <w:szCs w:val="20"/>
        </w:rPr>
      </w:pPr>
    </w:p>
    <w:p w14:paraId="7408F918" w14:textId="338D539D" w:rsidR="00064745" w:rsidRPr="007E4337" w:rsidRDefault="00064745" w:rsidP="007E4337">
      <w:pPr>
        <w:pStyle w:val="ListParagraph"/>
        <w:numPr>
          <w:ilvl w:val="0"/>
          <w:numId w:val="1"/>
        </w:numPr>
        <w:spacing w:after="160" w:line="252" w:lineRule="auto"/>
        <w:rPr>
          <w:rFonts w:ascii="Arial" w:hAnsi="Arial" w:cs="Arial"/>
          <w:sz w:val="20"/>
          <w:szCs w:val="20"/>
        </w:rPr>
      </w:pPr>
      <w:r w:rsidRPr="007E4337">
        <w:rPr>
          <w:rFonts w:ascii="Arial" w:hAnsi="Arial" w:cs="Arial"/>
          <w:sz w:val="20"/>
          <w:szCs w:val="20"/>
        </w:rPr>
        <w:t>Subject to the outcome of the consultation and further wor</w:t>
      </w:r>
      <w:r w:rsidR="001E49D3">
        <w:rPr>
          <w:rFonts w:ascii="Arial" w:hAnsi="Arial" w:cs="Arial"/>
          <w:sz w:val="20"/>
          <w:szCs w:val="20"/>
        </w:rPr>
        <w:t xml:space="preserve">k, </w:t>
      </w:r>
      <w:r w:rsidRPr="007E4337">
        <w:rPr>
          <w:rFonts w:ascii="Arial" w:hAnsi="Arial" w:cs="Arial"/>
          <w:sz w:val="20"/>
          <w:szCs w:val="20"/>
        </w:rPr>
        <w:t xml:space="preserve">it is hoped </w:t>
      </w:r>
      <w:r w:rsidR="001E49D3">
        <w:rPr>
          <w:rFonts w:ascii="Arial" w:hAnsi="Arial" w:cs="Arial"/>
          <w:sz w:val="20"/>
          <w:szCs w:val="20"/>
        </w:rPr>
        <w:t xml:space="preserve">that </w:t>
      </w:r>
      <w:r w:rsidRPr="007E4337">
        <w:rPr>
          <w:rFonts w:ascii="Arial" w:hAnsi="Arial" w:cs="Arial"/>
          <w:sz w:val="20"/>
          <w:szCs w:val="20"/>
        </w:rPr>
        <w:t>regulations to take effect during 2022</w:t>
      </w:r>
      <w:r w:rsidR="001E49D3">
        <w:rPr>
          <w:rFonts w:ascii="Arial" w:hAnsi="Arial" w:cs="Arial"/>
          <w:sz w:val="20"/>
          <w:szCs w:val="20"/>
        </w:rPr>
        <w:t xml:space="preserve"> will shortly be introduced</w:t>
      </w:r>
      <w:r w:rsidRPr="007E4337">
        <w:rPr>
          <w:rFonts w:ascii="Arial" w:hAnsi="Arial" w:cs="Arial"/>
          <w:sz w:val="20"/>
          <w:szCs w:val="20"/>
        </w:rPr>
        <w:t xml:space="preserve">. </w:t>
      </w:r>
      <w:r w:rsidR="001E49D3">
        <w:rPr>
          <w:rFonts w:ascii="Arial" w:hAnsi="Arial" w:cs="Arial"/>
          <w:sz w:val="20"/>
          <w:szCs w:val="20"/>
        </w:rPr>
        <w:t>This</w:t>
      </w:r>
      <w:r w:rsidRPr="007E4337">
        <w:rPr>
          <w:rFonts w:ascii="Arial" w:hAnsi="Arial" w:cs="Arial"/>
          <w:sz w:val="20"/>
          <w:szCs w:val="20"/>
        </w:rPr>
        <w:t xml:space="preserve"> approach would complement the moves to implement TCFD by </w:t>
      </w:r>
      <w:r w:rsidR="00DD5D4C">
        <w:rPr>
          <w:rFonts w:ascii="Arial" w:hAnsi="Arial" w:cs="Arial"/>
          <w:sz w:val="20"/>
          <w:szCs w:val="20"/>
        </w:rPr>
        <w:t>DWP</w:t>
      </w:r>
      <w:r w:rsidRPr="007E4337">
        <w:rPr>
          <w:rFonts w:ascii="Arial" w:hAnsi="Arial" w:cs="Arial"/>
          <w:sz w:val="20"/>
          <w:szCs w:val="20"/>
        </w:rPr>
        <w:t xml:space="preserve"> and</w:t>
      </w:r>
      <w:r w:rsidR="007E4337">
        <w:rPr>
          <w:rFonts w:ascii="Arial" w:hAnsi="Arial" w:cs="Arial"/>
          <w:sz w:val="20"/>
          <w:szCs w:val="20"/>
        </w:rPr>
        <w:t xml:space="preserve"> the</w:t>
      </w:r>
      <w:r w:rsidRPr="007E4337">
        <w:rPr>
          <w:rFonts w:ascii="Arial" w:hAnsi="Arial" w:cs="Arial"/>
          <w:sz w:val="20"/>
          <w:szCs w:val="20"/>
        </w:rPr>
        <w:t xml:space="preserve"> </w:t>
      </w:r>
      <w:r w:rsidR="00DD5D4C">
        <w:rPr>
          <w:rFonts w:ascii="Arial" w:hAnsi="Arial" w:cs="Arial"/>
          <w:sz w:val="20"/>
          <w:szCs w:val="20"/>
        </w:rPr>
        <w:t>FCA</w:t>
      </w:r>
      <w:r w:rsidRPr="007E4337">
        <w:rPr>
          <w:rFonts w:ascii="Arial" w:hAnsi="Arial" w:cs="Arial"/>
          <w:sz w:val="20"/>
          <w:szCs w:val="20"/>
        </w:rPr>
        <w:t>.</w:t>
      </w:r>
      <w:r w:rsidR="007E4337">
        <w:rPr>
          <w:rFonts w:ascii="Arial" w:hAnsi="Arial" w:cs="Arial"/>
          <w:sz w:val="20"/>
          <w:szCs w:val="20"/>
        </w:rPr>
        <w:t xml:space="preserve"> </w:t>
      </w:r>
      <w:r w:rsidRPr="007E4337">
        <w:rPr>
          <w:rFonts w:ascii="Arial" w:hAnsi="Arial" w:cs="Arial"/>
          <w:sz w:val="20"/>
          <w:szCs w:val="20"/>
        </w:rPr>
        <w:t>The</w:t>
      </w:r>
      <w:r w:rsidR="001E49D3">
        <w:rPr>
          <w:rFonts w:ascii="Arial" w:hAnsi="Arial" w:cs="Arial"/>
          <w:sz w:val="20"/>
          <w:szCs w:val="20"/>
        </w:rPr>
        <w:t xml:space="preserve"> ke</w:t>
      </w:r>
      <w:r w:rsidRPr="007E4337">
        <w:rPr>
          <w:rFonts w:ascii="Arial" w:hAnsi="Arial" w:cs="Arial"/>
          <w:sz w:val="20"/>
          <w:szCs w:val="20"/>
        </w:rPr>
        <w:t xml:space="preserve">y issues for </w:t>
      </w:r>
      <w:r w:rsidR="001E49D3">
        <w:rPr>
          <w:rFonts w:ascii="Arial" w:hAnsi="Arial" w:cs="Arial"/>
          <w:sz w:val="20"/>
          <w:szCs w:val="20"/>
        </w:rPr>
        <w:t xml:space="preserve">both the </w:t>
      </w:r>
      <w:r w:rsidRPr="007E4337">
        <w:rPr>
          <w:rFonts w:ascii="Arial" w:hAnsi="Arial" w:cs="Arial"/>
          <w:sz w:val="20"/>
          <w:szCs w:val="20"/>
        </w:rPr>
        <w:t>policy and consultation</w:t>
      </w:r>
      <w:r w:rsidR="001E49D3">
        <w:rPr>
          <w:rFonts w:ascii="Arial" w:hAnsi="Arial" w:cs="Arial"/>
          <w:sz w:val="20"/>
          <w:szCs w:val="20"/>
        </w:rPr>
        <w:t xml:space="preserve"> </w:t>
      </w:r>
      <w:proofErr w:type="gramStart"/>
      <w:r w:rsidR="001E49D3">
        <w:rPr>
          <w:rFonts w:ascii="Arial" w:hAnsi="Arial" w:cs="Arial"/>
          <w:sz w:val="20"/>
          <w:szCs w:val="20"/>
        </w:rPr>
        <w:t>are</w:t>
      </w:r>
      <w:r w:rsidRPr="007E4337">
        <w:rPr>
          <w:rFonts w:ascii="Arial" w:hAnsi="Arial" w:cs="Arial"/>
          <w:sz w:val="20"/>
          <w:szCs w:val="20"/>
        </w:rPr>
        <w:t>:</w:t>
      </w:r>
      <w:proofErr w:type="gramEnd"/>
      <w:r w:rsidRPr="007E4337">
        <w:rPr>
          <w:rFonts w:ascii="Arial" w:hAnsi="Arial" w:cs="Arial"/>
          <w:sz w:val="20"/>
          <w:szCs w:val="20"/>
        </w:rPr>
        <w:t xml:space="preserve"> scope/thresholds,</w:t>
      </w:r>
      <w:r w:rsidRPr="007E4337">
        <w:rPr>
          <w:rFonts w:ascii="Arial" w:hAnsi="Arial" w:cs="Arial"/>
          <w:sz w:val="20"/>
          <w:szCs w:val="20"/>
          <w:lang w:val="en-US"/>
        </w:rPr>
        <w:t xml:space="preserve"> </w:t>
      </w:r>
      <w:r w:rsidRPr="007E4337">
        <w:rPr>
          <w:rFonts w:ascii="Arial" w:hAnsi="Arial" w:cs="Arial"/>
          <w:sz w:val="20"/>
          <w:szCs w:val="20"/>
        </w:rPr>
        <w:t xml:space="preserve">location and depth of reporting; and enforcement and guidance.  </w:t>
      </w:r>
    </w:p>
    <w:p w14:paraId="6A22EE18" w14:textId="3BC98CBB" w:rsidR="0075395E" w:rsidRPr="007E4337" w:rsidRDefault="007E4337" w:rsidP="007E4337">
      <w:pPr>
        <w:pStyle w:val="NormalWeb"/>
        <w:numPr>
          <w:ilvl w:val="0"/>
          <w:numId w:val="1"/>
        </w:numPr>
        <w:spacing w:before="0" w:beforeAutospacing="0" w:after="160" w:afterAutospacing="0" w:line="259" w:lineRule="auto"/>
        <w:ind w:left="720"/>
        <w:rPr>
          <w:rFonts w:ascii="Arial" w:hAnsi="Arial" w:cs="Arial"/>
          <w:b/>
          <w:sz w:val="20"/>
          <w:szCs w:val="20"/>
          <w:u w:val="single"/>
        </w:rPr>
      </w:pPr>
      <w:r w:rsidRPr="007E4337">
        <w:rPr>
          <w:rFonts w:ascii="Arial" w:hAnsi="Arial" w:cs="Arial"/>
          <w:sz w:val="20"/>
          <w:szCs w:val="20"/>
        </w:rPr>
        <w:t xml:space="preserve">It is hoped that the consultation will </w:t>
      </w:r>
      <w:r w:rsidR="001E49D3">
        <w:rPr>
          <w:rFonts w:ascii="Arial" w:hAnsi="Arial" w:cs="Arial"/>
          <w:sz w:val="20"/>
          <w:szCs w:val="20"/>
        </w:rPr>
        <w:t xml:space="preserve">commence </w:t>
      </w:r>
      <w:proofErr w:type="gramStart"/>
      <w:r w:rsidRPr="007E4337">
        <w:rPr>
          <w:rFonts w:ascii="Arial" w:hAnsi="Arial" w:cs="Arial"/>
          <w:sz w:val="20"/>
          <w:szCs w:val="20"/>
        </w:rPr>
        <w:t>shortly</w:t>
      </w:r>
      <w:proofErr w:type="gramEnd"/>
      <w:r w:rsidRPr="007E4337">
        <w:rPr>
          <w:rFonts w:ascii="Arial" w:hAnsi="Arial" w:cs="Arial"/>
          <w:sz w:val="20"/>
          <w:szCs w:val="20"/>
        </w:rPr>
        <w:t xml:space="preserve"> and the views of the MSG would be very welcome.</w:t>
      </w:r>
    </w:p>
    <w:p w14:paraId="59150435" w14:textId="77287A23" w:rsidR="0075395E" w:rsidRPr="00556F95" w:rsidRDefault="00556F95" w:rsidP="00556F95">
      <w:pPr>
        <w:spacing w:after="160" w:line="259" w:lineRule="auto"/>
        <w:rPr>
          <w:rFonts w:ascii="Arial" w:hAnsi="Arial" w:cs="Arial"/>
          <w:b/>
          <w:sz w:val="20"/>
          <w:szCs w:val="20"/>
          <w:u w:val="single"/>
        </w:rPr>
      </w:pPr>
      <w:r>
        <w:rPr>
          <w:rFonts w:ascii="Arial" w:hAnsi="Arial" w:cs="Arial"/>
          <w:b/>
          <w:sz w:val="20"/>
          <w:szCs w:val="20"/>
          <w:u w:val="single"/>
        </w:rPr>
        <w:t>7</w:t>
      </w:r>
      <w:r w:rsidR="00916B22" w:rsidRPr="00556F95">
        <w:rPr>
          <w:rFonts w:ascii="Arial" w:hAnsi="Arial" w:cs="Arial"/>
          <w:b/>
          <w:sz w:val="20"/>
          <w:szCs w:val="20"/>
          <w:u w:val="single"/>
        </w:rPr>
        <w:t xml:space="preserve">- </w:t>
      </w:r>
      <w:r w:rsidR="0075395E" w:rsidRPr="00556F95">
        <w:rPr>
          <w:rFonts w:ascii="Arial" w:hAnsi="Arial" w:cs="Arial"/>
          <w:b/>
          <w:sz w:val="20"/>
          <w:szCs w:val="20"/>
          <w:u w:val="single"/>
        </w:rPr>
        <w:t>Comms update</w:t>
      </w:r>
      <w:r w:rsidRPr="00556F95">
        <w:rPr>
          <w:rFonts w:ascii="Arial" w:hAnsi="Arial" w:cs="Arial"/>
          <w:b/>
          <w:sz w:val="20"/>
          <w:szCs w:val="20"/>
          <w:u w:val="single"/>
        </w:rPr>
        <w:t>:</w:t>
      </w:r>
      <w:r w:rsidR="0075395E" w:rsidRPr="00556F95">
        <w:rPr>
          <w:rFonts w:ascii="Arial" w:hAnsi="Arial" w:cs="Arial"/>
          <w:b/>
          <w:sz w:val="20"/>
          <w:szCs w:val="20"/>
          <w:u w:val="single"/>
        </w:rPr>
        <w:t xml:space="preserve"> </w:t>
      </w:r>
    </w:p>
    <w:p w14:paraId="302FADCC" w14:textId="49EE8BED" w:rsidR="00556F95" w:rsidRDefault="007E4337" w:rsidP="00556F95">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A brainstorming session by the Comms subgroup</w:t>
      </w:r>
      <w:r w:rsidR="00DD5D4C">
        <w:rPr>
          <w:rFonts w:ascii="Arial" w:hAnsi="Arial" w:cs="Arial"/>
          <w:sz w:val="20"/>
          <w:szCs w:val="20"/>
        </w:rPr>
        <w:t xml:space="preserve"> in February</w:t>
      </w:r>
      <w:r>
        <w:rPr>
          <w:rFonts w:ascii="Arial" w:hAnsi="Arial" w:cs="Arial"/>
          <w:sz w:val="20"/>
          <w:szCs w:val="20"/>
        </w:rPr>
        <w:t xml:space="preserve"> had </w:t>
      </w:r>
      <w:r w:rsidR="001E49D3">
        <w:rPr>
          <w:rFonts w:ascii="Arial" w:hAnsi="Arial" w:cs="Arial"/>
          <w:sz w:val="20"/>
          <w:szCs w:val="20"/>
        </w:rPr>
        <w:t>led to</w:t>
      </w:r>
      <w:r>
        <w:rPr>
          <w:rFonts w:ascii="Arial" w:hAnsi="Arial" w:cs="Arial"/>
          <w:sz w:val="20"/>
          <w:szCs w:val="20"/>
        </w:rPr>
        <w:t xml:space="preserve"> </w:t>
      </w:r>
      <w:proofErr w:type="gramStart"/>
      <w:r>
        <w:rPr>
          <w:rFonts w:ascii="Arial" w:hAnsi="Arial" w:cs="Arial"/>
          <w:sz w:val="20"/>
          <w:szCs w:val="20"/>
        </w:rPr>
        <w:t>a number of</w:t>
      </w:r>
      <w:proofErr w:type="gramEnd"/>
      <w:r>
        <w:rPr>
          <w:rFonts w:ascii="Arial" w:hAnsi="Arial" w:cs="Arial"/>
          <w:sz w:val="20"/>
          <w:szCs w:val="20"/>
        </w:rPr>
        <w:t xml:space="preserve"> ideas for </w:t>
      </w:r>
      <w:r w:rsidR="001E49D3">
        <w:rPr>
          <w:rFonts w:ascii="Arial" w:hAnsi="Arial" w:cs="Arial"/>
          <w:sz w:val="20"/>
          <w:szCs w:val="20"/>
        </w:rPr>
        <w:t xml:space="preserve">UK EITI </w:t>
      </w:r>
      <w:r>
        <w:rPr>
          <w:rFonts w:ascii="Arial" w:hAnsi="Arial" w:cs="Arial"/>
          <w:sz w:val="20"/>
          <w:szCs w:val="20"/>
        </w:rPr>
        <w:t>awareness raising. These include:</w:t>
      </w:r>
    </w:p>
    <w:p w14:paraId="3DADE86E" w14:textId="77777777" w:rsidR="007E4337" w:rsidRDefault="007E4337" w:rsidP="007E4337">
      <w:pPr>
        <w:pStyle w:val="NormalWeb"/>
        <w:spacing w:before="0" w:beforeAutospacing="0" w:after="0" w:afterAutospacing="0"/>
        <w:ind w:left="644"/>
        <w:rPr>
          <w:rFonts w:ascii="Arial" w:hAnsi="Arial" w:cs="Arial"/>
          <w:sz w:val="20"/>
          <w:szCs w:val="20"/>
        </w:rPr>
      </w:pPr>
    </w:p>
    <w:p w14:paraId="53BA9A0D"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Offshore Europe 2021 is planned to take place in Aberdeen, 6-10 September – a possible UK EITI presence at the conference.</w:t>
      </w:r>
    </w:p>
    <w:p w14:paraId="38B4D99D"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Possible Academic Conferences – Martyn Gordon to consider possible opportunities.</w:t>
      </w:r>
    </w:p>
    <w:p w14:paraId="0D0D1D4D" w14:textId="77777777" w:rsidR="007E4337" w:rsidRPr="007E4337" w:rsidRDefault="007E4337" w:rsidP="007E4337">
      <w:pPr>
        <w:pStyle w:val="ListParagraph"/>
        <w:numPr>
          <w:ilvl w:val="1"/>
          <w:numId w:val="1"/>
        </w:numPr>
        <w:spacing w:after="0" w:line="240" w:lineRule="auto"/>
        <w:contextualSpacing w:val="0"/>
        <w:rPr>
          <w:rFonts w:ascii="Arial" w:eastAsia="Times New Roman" w:hAnsi="Arial" w:cs="Arial"/>
          <w:sz w:val="20"/>
          <w:szCs w:val="20"/>
        </w:rPr>
      </w:pPr>
      <w:r w:rsidRPr="007E4337">
        <w:rPr>
          <w:rFonts w:ascii="Arial" w:eastAsia="Times New Roman" w:hAnsi="Arial" w:cs="Arial"/>
          <w:sz w:val="20"/>
          <w:szCs w:val="20"/>
        </w:rPr>
        <w:lastRenderedPageBreak/>
        <w:t xml:space="preserve">Mineral Products Today – Aurelie agreed to contact Nigel Jackson (MPA, CEO) to see if there could be an opportunity for an EITI article in a future edition. </w:t>
      </w:r>
    </w:p>
    <w:p w14:paraId="4B29CE77" w14:textId="77777777" w:rsidR="007E4337" w:rsidRPr="007E4337" w:rsidRDefault="00942AEC" w:rsidP="007E4337">
      <w:pPr>
        <w:pStyle w:val="ListParagraph"/>
        <w:ind w:firstLine="720"/>
        <w:rPr>
          <w:rFonts w:ascii="Arial" w:hAnsi="Arial" w:cs="Arial"/>
          <w:sz w:val="20"/>
          <w:szCs w:val="20"/>
        </w:rPr>
      </w:pPr>
      <w:hyperlink r:id="rId12" w:history="1">
        <w:r w:rsidR="007E4337" w:rsidRPr="007E4337">
          <w:rPr>
            <w:rStyle w:val="Hyperlink"/>
            <w:rFonts w:ascii="Arial" w:hAnsi="Arial" w:cs="Arial"/>
            <w:sz w:val="20"/>
            <w:szCs w:val="20"/>
          </w:rPr>
          <w:t>https://www.mineralproducts.org/Publications/Mineral-Products-Today.aspx</w:t>
        </w:r>
      </w:hyperlink>
      <w:r w:rsidR="007E4337" w:rsidRPr="007E4337">
        <w:rPr>
          <w:rFonts w:ascii="Arial" w:hAnsi="Arial" w:cs="Arial"/>
          <w:sz w:val="20"/>
          <w:szCs w:val="20"/>
        </w:rPr>
        <w:t xml:space="preserve"> </w:t>
      </w:r>
    </w:p>
    <w:p w14:paraId="1DE28D9D"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MPA Annual Conference (virtual) taking place 27</w:t>
      </w:r>
      <w:r w:rsidRPr="007E4337">
        <w:rPr>
          <w:rFonts w:ascii="Arial" w:eastAsia="Times New Roman" w:hAnsi="Arial" w:cs="Arial"/>
          <w:sz w:val="20"/>
          <w:szCs w:val="20"/>
          <w:vertAlign w:val="superscript"/>
        </w:rPr>
        <w:t>th</w:t>
      </w:r>
      <w:r w:rsidRPr="007E4337">
        <w:rPr>
          <w:rFonts w:ascii="Arial" w:eastAsia="Times New Roman" w:hAnsi="Arial" w:cs="Arial"/>
          <w:sz w:val="20"/>
          <w:szCs w:val="20"/>
        </w:rPr>
        <w:t xml:space="preserve"> May 2021.</w:t>
      </w:r>
    </w:p>
    <w:p w14:paraId="175F8678"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Updated article in Wireline, the OGA online magazine. Secretariat did provide an article a couple of years ago.</w:t>
      </w:r>
    </w:p>
    <w:p w14:paraId="46B6798B"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Energy Voice insert into Aberdeen papers.</w:t>
      </w:r>
    </w:p>
    <w:p w14:paraId="61619C11"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COP26 – Secretariat and International Secretariat considering early proposals for involvement.</w:t>
      </w:r>
    </w:p>
    <w:p w14:paraId="78AD1875" w14:textId="77777777"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Set up EITI LinkedIn Account.</w:t>
      </w:r>
    </w:p>
    <w:p w14:paraId="23902A01" w14:textId="44194688" w:rsidR="007E4337" w:rsidRPr="007E4337" w:rsidRDefault="007E4337" w:rsidP="007E4337">
      <w:pPr>
        <w:pStyle w:val="ListParagraph"/>
        <w:numPr>
          <w:ilvl w:val="1"/>
          <w:numId w:val="1"/>
        </w:numPr>
        <w:spacing w:after="0" w:line="240" w:lineRule="auto"/>
        <w:rPr>
          <w:rFonts w:ascii="Arial" w:eastAsia="Times New Roman" w:hAnsi="Arial" w:cs="Arial"/>
          <w:sz w:val="20"/>
          <w:szCs w:val="20"/>
        </w:rPr>
      </w:pPr>
      <w:r w:rsidRPr="007E4337">
        <w:rPr>
          <w:rFonts w:ascii="Arial" w:eastAsia="Times New Roman" w:hAnsi="Arial" w:cs="Arial"/>
          <w:sz w:val="20"/>
          <w:szCs w:val="20"/>
        </w:rPr>
        <w:t>Use of UK EITI YouTube channel.</w:t>
      </w:r>
    </w:p>
    <w:p w14:paraId="18B3B4A3" w14:textId="77777777" w:rsidR="007E4337" w:rsidRPr="007E4337" w:rsidRDefault="007E4337" w:rsidP="007E4337">
      <w:pPr>
        <w:pStyle w:val="ListParagraph"/>
        <w:spacing w:after="0" w:line="240" w:lineRule="auto"/>
        <w:ind w:left="1364"/>
        <w:rPr>
          <w:rFonts w:ascii="Arial" w:eastAsia="Times New Roman" w:hAnsi="Arial" w:cs="Arial"/>
          <w:sz w:val="20"/>
          <w:szCs w:val="20"/>
        </w:rPr>
      </w:pPr>
    </w:p>
    <w:p w14:paraId="6CA8389C" w14:textId="5210634B" w:rsidR="007E4337" w:rsidRPr="007E4337" w:rsidRDefault="007E4337" w:rsidP="007E4337">
      <w:pPr>
        <w:pStyle w:val="ListParagraph"/>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 xml:space="preserve">It was agreed that the UK EITI </w:t>
      </w:r>
      <w:r w:rsidRPr="007E4337">
        <w:rPr>
          <w:rFonts w:ascii="Arial" w:eastAsia="Times New Roman" w:hAnsi="Arial" w:cs="Arial"/>
          <w:sz w:val="20"/>
          <w:szCs w:val="20"/>
        </w:rPr>
        <w:t>Comms strategy</w:t>
      </w:r>
      <w:r>
        <w:rPr>
          <w:rFonts w:ascii="Arial" w:eastAsia="Times New Roman" w:hAnsi="Arial" w:cs="Arial"/>
          <w:sz w:val="20"/>
          <w:szCs w:val="20"/>
        </w:rPr>
        <w:t xml:space="preserve"> needs to be updated</w:t>
      </w:r>
      <w:r w:rsidRPr="007E4337">
        <w:rPr>
          <w:rFonts w:ascii="Arial" w:eastAsia="Times New Roman" w:hAnsi="Arial" w:cs="Arial"/>
          <w:sz w:val="20"/>
          <w:szCs w:val="20"/>
        </w:rPr>
        <w:t>.</w:t>
      </w:r>
    </w:p>
    <w:p w14:paraId="2E2AD0E9" w14:textId="77777777" w:rsidR="007E4337" w:rsidRDefault="007E4337" w:rsidP="007E4337">
      <w:pPr>
        <w:pStyle w:val="NormalWeb"/>
        <w:spacing w:before="0" w:beforeAutospacing="0" w:after="0" w:afterAutospacing="0"/>
        <w:rPr>
          <w:rFonts w:ascii="Arial" w:hAnsi="Arial" w:cs="Arial"/>
          <w:sz w:val="20"/>
          <w:szCs w:val="20"/>
        </w:rPr>
      </w:pPr>
    </w:p>
    <w:p w14:paraId="782059CE" w14:textId="7F7DE893" w:rsidR="0075395E" w:rsidRPr="0075395E" w:rsidRDefault="00916B22" w:rsidP="00916B22">
      <w:pPr>
        <w:spacing w:after="160" w:line="259" w:lineRule="auto"/>
        <w:contextualSpacing/>
        <w:rPr>
          <w:rFonts w:ascii="Arial" w:hAnsi="Arial" w:cs="Arial"/>
          <w:b/>
          <w:sz w:val="20"/>
          <w:szCs w:val="20"/>
          <w:u w:val="single"/>
        </w:rPr>
      </w:pPr>
      <w:r>
        <w:rPr>
          <w:rFonts w:ascii="Arial" w:hAnsi="Arial" w:cs="Arial"/>
          <w:b/>
          <w:sz w:val="20"/>
          <w:szCs w:val="20"/>
          <w:u w:val="single"/>
        </w:rPr>
        <w:t xml:space="preserve">8 - </w:t>
      </w:r>
      <w:r w:rsidR="0075395E" w:rsidRPr="0075395E">
        <w:rPr>
          <w:rFonts w:ascii="Arial" w:hAnsi="Arial" w:cs="Arial"/>
          <w:b/>
          <w:sz w:val="20"/>
          <w:szCs w:val="20"/>
          <w:u w:val="single"/>
        </w:rPr>
        <w:t>AOB</w:t>
      </w:r>
    </w:p>
    <w:p w14:paraId="0C221938" w14:textId="383722D1" w:rsidR="0075395E" w:rsidRPr="007849CC" w:rsidRDefault="00055D01" w:rsidP="0075395E">
      <w:pPr>
        <w:spacing w:after="160" w:line="259" w:lineRule="auto"/>
        <w:ind w:left="720"/>
        <w:contextualSpacing/>
        <w:rPr>
          <w:rFonts w:ascii="Arial" w:hAnsi="Arial" w:cs="Arial"/>
          <w:bCs/>
          <w:sz w:val="20"/>
          <w:szCs w:val="20"/>
        </w:rPr>
      </w:pPr>
      <w:r w:rsidRPr="007849CC">
        <w:rPr>
          <w:rFonts w:ascii="Arial" w:hAnsi="Arial" w:cs="Arial"/>
          <w:bCs/>
          <w:sz w:val="20"/>
          <w:szCs w:val="20"/>
        </w:rPr>
        <w:tab/>
      </w:r>
    </w:p>
    <w:p w14:paraId="2085C965" w14:textId="04CA223F" w:rsidR="0075395E" w:rsidRPr="007E4337" w:rsidRDefault="0075395E" w:rsidP="007E4337">
      <w:pPr>
        <w:pStyle w:val="ListParagraph"/>
        <w:numPr>
          <w:ilvl w:val="0"/>
          <w:numId w:val="1"/>
        </w:numPr>
        <w:spacing w:after="160" w:line="259" w:lineRule="auto"/>
        <w:rPr>
          <w:rFonts w:ascii="Arial" w:hAnsi="Arial" w:cs="Arial"/>
          <w:bCs/>
          <w:sz w:val="20"/>
          <w:szCs w:val="20"/>
        </w:rPr>
      </w:pPr>
      <w:r w:rsidRPr="007E4337">
        <w:rPr>
          <w:rFonts w:ascii="Arial" w:hAnsi="Arial" w:cs="Arial"/>
          <w:bCs/>
          <w:sz w:val="20"/>
          <w:szCs w:val="20"/>
        </w:rPr>
        <w:t>The next meeting will take place on Wednesday 12</w:t>
      </w:r>
      <w:r w:rsidRPr="007E4337">
        <w:rPr>
          <w:rFonts w:ascii="Arial" w:hAnsi="Arial" w:cs="Arial"/>
          <w:bCs/>
          <w:sz w:val="20"/>
          <w:szCs w:val="20"/>
          <w:vertAlign w:val="superscript"/>
        </w:rPr>
        <w:t>th</w:t>
      </w:r>
      <w:r w:rsidRPr="007E4337">
        <w:rPr>
          <w:rFonts w:ascii="Arial" w:hAnsi="Arial" w:cs="Arial"/>
          <w:bCs/>
          <w:sz w:val="20"/>
          <w:szCs w:val="20"/>
        </w:rPr>
        <w:t xml:space="preserve"> May 2021.</w:t>
      </w:r>
    </w:p>
    <w:p w14:paraId="5BD6CD1E" w14:textId="77777777" w:rsidR="0075395E" w:rsidRPr="0075395E" w:rsidRDefault="0075395E" w:rsidP="0075395E">
      <w:pPr>
        <w:spacing w:after="160" w:line="259" w:lineRule="auto"/>
        <w:ind w:left="720"/>
        <w:contextualSpacing/>
        <w:rPr>
          <w:b/>
          <w:u w:val="single"/>
        </w:rPr>
      </w:pPr>
    </w:p>
    <w:p w14:paraId="3D28BD6A" w14:textId="79044236" w:rsidR="00CE3067" w:rsidRDefault="00CE3067" w:rsidP="00DE2BF9">
      <w:pPr>
        <w:rPr>
          <w:rFonts w:ascii="Arial" w:hAnsi="Arial" w:cs="Arial"/>
          <w:b/>
          <w:sz w:val="20"/>
          <w:szCs w:val="20"/>
          <w:u w:val="single"/>
        </w:rPr>
      </w:pPr>
      <w:r>
        <w:rPr>
          <w:rFonts w:ascii="Arial" w:hAnsi="Arial" w:cs="Arial"/>
          <w:b/>
          <w:sz w:val="20"/>
          <w:szCs w:val="20"/>
          <w:u w:val="single"/>
        </w:rPr>
        <w:t>Action points</w:t>
      </w:r>
      <w:r w:rsidR="00FB4721">
        <w:rPr>
          <w:rFonts w:ascii="Arial" w:hAnsi="Arial" w:cs="Arial"/>
          <w:b/>
          <w:sz w:val="20"/>
          <w:szCs w:val="20"/>
          <w:u w:val="single"/>
        </w:rPr>
        <w:t>:</w:t>
      </w:r>
    </w:p>
    <w:p w14:paraId="336D1A4A" w14:textId="11B0EFC2" w:rsidR="00C65D9F" w:rsidRPr="00C65D9F" w:rsidRDefault="00C65D9F" w:rsidP="00C65D9F">
      <w:pPr>
        <w:pStyle w:val="ListParagraph"/>
        <w:numPr>
          <w:ilvl w:val="0"/>
          <w:numId w:val="36"/>
        </w:numPr>
        <w:rPr>
          <w:rFonts w:ascii="Arial" w:hAnsi="Arial" w:cs="Arial"/>
          <w:b/>
          <w:sz w:val="20"/>
          <w:szCs w:val="20"/>
        </w:rPr>
      </w:pPr>
      <w:r w:rsidRPr="00C65D9F">
        <w:rPr>
          <w:rFonts w:ascii="Arial" w:hAnsi="Arial" w:cs="Arial"/>
          <w:bCs/>
          <w:sz w:val="20"/>
          <w:szCs w:val="20"/>
        </w:rPr>
        <w:t xml:space="preserve">Templates and guidance </w:t>
      </w:r>
      <w:r>
        <w:rPr>
          <w:rFonts w:ascii="Arial" w:hAnsi="Arial" w:cs="Arial"/>
          <w:bCs/>
          <w:sz w:val="20"/>
          <w:szCs w:val="20"/>
        </w:rPr>
        <w:t xml:space="preserve">for 2020 reconciliation </w:t>
      </w:r>
      <w:r w:rsidRPr="00C65D9F">
        <w:rPr>
          <w:rFonts w:ascii="Arial" w:hAnsi="Arial" w:cs="Arial"/>
          <w:bCs/>
          <w:sz w:val="20"/>
          <w:szCs w:val="20"/>
        </w:rPr>
        <w:t>to be up</w:t>
      </w:r>
      <w:r>
        <w:rPr>
          <w:rFonts w:ascii="Arial" w:hAnsi="Arial" w:cs="Arial"/>
          <w:bCs/>
          <w:sz w:val="20"/>
          <w:szCs w:val="20"/>
        </w:rPr>
        <w:t>dated to include agreed updates and made available to companies and the website. by 1</w:t>
      </w:r>
      <w:r w:rsidRPr="00C65D9F">
        <w:rPr>
          <w:rFonts w:ascii="Arial" w:hAnsi="Arial" w:cs="Arial"/>
          <w:bCs/>
          <w:sz w:val="20"/>
          <w:szCs w:val="20"/>
          <w:vertAlign w:val="superscript"/>
        </w:rPr>
        <w:t>st</w:t>
      </w:r>
      <w:r>
        <w:rPr>
          <w:rFonts w:ascii="Arial" w:hAnsi="Arial" w:cs="Arial"/>
          <w:bCs/>
          <w:sz w:val="20"/>
          <w:szCs w:val="20"/>
        </w:rPr>
        <w:t xml:space="preserve"> April 2021 or earlier. </w:t>
      </w:r>
      <w:r w:rsidR="00942AEC" w:rsidRPr="00C65D9F">
        <w:rPr>
          <w:rFonts w:ascii="Arial" w:hAnsi="Arial" w:cs="Arial"/>
          <w:b/>
          <w:sz w:val="20"/>
          <w:szCs w:val="20"/>
        </w:rPr>
        <w:t>(Action: Reconciliation subgroup, BDO and Secretariat)</w:t>
      </w:r>
    </w:p>
    <w:p w14:paraId="069ABB20" w14:textId="1E0FD161" w:rsidR="00C65D9F" w:rsidRPr="00C65D9F" w:rsidRDefault="00C65D9F">
      <w:pPr>
        <w:pStyle w:val="ListParagraph"/>
        <w:numPr>
          <w:ilvl w:val="0"/>
          <w:numId w:val="36"/>
        </w:numPr>
        <w:rPr>
          <w:rFonts w:ascii="Arial" w:hAnsi="Arial" w:cs="Arial"/>
          <w:bCs/>
          <w:sz w:val="20"/>
          <w:szCs w:val="20"/>
        </w:rPr>
      </w:pPr>
      <w:r>
        <w:rPr>
          <w:rFonts w:ascii="Arial" w:hAnsi="Arial" w:cs="Arial"/>
          <w:bCs/>
          <w:sz w:val="20"/>
          <w:szCs w:val="20"/>
        </w:rPr>
        <w:t xml:space="preserve">Secretariat and International Secretariat to meet to discuss pre-validation templates and agree next steps. </w:t>
      </w:r>
      <w:r w:rsidRPr="00C65D9F">
        <w:rPr>
          <w:rFonts w:ascii="Arial" w:hAnsi="Arial" w:cs="Arial"/>
          <w:b/>
          <w:sz w:val="20"/>
          <w:szCs w:val="20"/>
        </w:rPr>
        <w:t>(Action: Secretariat</w:t>
      </w:r>
      <w:r w:rsidR="00DD5D4C">
        <w:rPr>
          <w:rFonts w:ascii="Arial" w:hAnsi="Arial" w:cs="Arial"/>
          <w:b/>
          <w:sz w:val="20"/>
          <w:szCs w:val="20"/>
        </w:rPr>
        <w:t xml:space="preserve"> and International Secretariat</w:t>
      </w:r>
      <w:r w:rsidRPr="00C65D9F">
        <w:rPr>
          <w:rFonts w:ascii="Arial" w:hAnsi="Arial" w:cs="Arial"/>
          <w:b/>
          <w:sz w:val="20"/>
          <w:szCs w:val="20"/>
        </w:rPr>
        <w:t>)</w:t>
      </w:r>
      <w:r>
        <w:rPr>
          <w:rFonts w:ascii="Arial" w:hAnsi="Arial" w:cs="Arial"/>
          <w:b/>
          <w:sz w:val="20"/>
          <w:szCs w:val="20"/>
        </w:rPr>
        <w:t>.</w:t>
      </w:r>
    </w:p>
    <w:p w14:paraId="2736E8D4" w14:textId="528F4F63" w:rsidR="00C65D9F" w:rsidRDefault="00C65D9F">
      <w:pPr>
        <w:pStyle w:val="ListParagraph"/>
        <w:numPr>
          <w:ilvl w:val="0"/>
          <w:numId w:val="36"/>
        </w:numPr>
        <w:rPr>
          <w:rFonts w:ascii="Arial" w:hAnsi="Arial" w:cs="Arial"/>
          <w:b/>
          <w:sz w:val="20"/>
          <w:szCs w:val="20"/>
        </w:rPr>
      </w:pPr>
      <w:r w:rsidRPr="00C65D9F">
        <w:rPr>
          <w:rFonts w:ascii="Arial" w:hAnsi="Arial" w:cs="Arial"/>
          <w:bCs/>
          <w:sz w:val="20"/>
          <w:szCs w:val="20"/>
        </w:rPr>
        <w:t>Se</w:t>
      </w:r>
      <w:r>
        <w:rPr>
          <w:rFonts w:ascii="Arial" w:hAnsi="Arial" w:cs="Arial"/>
          <w:bCs/>
          <w:sz w:val="20"/>
          <w:szCs w:val="20"/>
        </w:rPr>
        <w:t xml:space="preserve">cretariat to arrange further </w:t>
      </w:r>
      <w:proofErr w:type="gramStart"/>
      <w:r>
        <w:rPr>
          <w:rFonts w:ascii="Arial" w:hAnsi="Arial" w:cs="Arial"/>
          <w:bCs/>
          <w:sz w:val="20"/>
          <w:szCs w:val="20"/>
        </w:rPr>
        <w:t>meeting</w:t>
      </w:r>
      <w:proofErr w:type="gramEnd"/>
      <w:r>
        <w:rPr>
          <w:rFonts w:ascii="Arial" w:hAnsi="Arial" w:cs="Arial"/>
          <w:bCs/>
          <w:sz w:val="20"/>
          <w:szCs w:val="20"/>
        </w:rPr>
        <w:t xml:space="preserve"> of Compliance subgroup (plus any others identified) take forward the work of completing the templates. </w:t>
      </w:r>
      <w:r w:rsidRPr="00C65D9F">
        <w:rPr>
          <w:rFonts w:ascii="Arial" w:hAnsi="Arial" w:cs="Arial"/>
          <w:b/>
          <w:sz w:val="20"/>
          <w:szCs w:val="20"/>
        </w:rPr>
        <w:t>(Action: Secretariat and Compliance subgroup).</w:t>
      </w:r>
    </w:p>
    <w:p w14:paraId="5EE57D2D" w14:textId="1A1F564E" w:rsidR="00467F92" w:rsidRPr="00467F92" w:rsidRDefault="00467F92">
      <w:pPr>
        <w:pStyle w:val="ListParagraph"/>
        <w:numPr>
          <w:ilvl w:val="0"/>
          <w:numId w:val="36"/>
        </w:numPr>
        <w:rPr>
          <w:rFonts w:ascii="Arial" w:hAnsi="Arial" w:cs="Arial"/>
          <w:b/>
          <w:sz w:val="20"/>
          <w:szCs w:val="20"/>
        </w:rPr>
      </w:pPr>
      <w:r w:rsidRPr="00467F92">
        <w:rPr>
          <w:rFonts w:ascii="Arial" w:hAnsi="Arial" w:cs="Arial"/>
          <w:bCs/>
          <w:sz w:val="20"/>
          <w:szCs w:val="20"/>
        </w:rPr>
        <w:t>If MSG members have possible candidates for local representatives</w:t>
      </w:r>
      <w:r>
        <w:rPr>
          <w:rFonts w:ascii="Arial" w:hAnsi="Arial" w:cs="Arial"/>
          <w:bCs/>
          <w:sz w:val="20"/>
          <w:szCs w:val="20"/>
        </w:rPr>
        <w:t xml:space="preserve"> send the names to the Secretariat. </w:t>
      </w:r>
      <w:r w:rsidRPr="00467F92">
        <w:rPr>
          <w:rFonts w:ascii="Arial" w:hAnsi="Arial" w:cs="Arial"/>
          <w:b/>
          <w:sz w:val="20"/>
          <w:szCs w:val="20"/>
        </w:rPr>
        <w:t xml:space="preserve">(Action: MSG). </w:t>
      </w:r>
    </w:p>
    <w:p w14:paraId="2850032E" w14:textId="41797435" w:rsidR="00C65D9F" w:rsidRDefault="00C65D9F">
      <w:pPr>
        <w:pStyle w:val="ListParagraph"/>
        <w:numPr>
          <w:ilvl w:val="0"/>
          <w:numId w:val="36"/>
        </w:numPr>
        <w:rPr>
          <w:rFonts w:ascii="Arial" w:hAnsi="Arial" w:cs="Arial"/>
          <w:b/>
          <w:sz w:val="20"/>
          <w:szCs w:val="20"/>
        </w:rPr>
      </w:pPr>
      <w:r w:rsidRPr="00C65D9F">
        <w:rPr>
          <w:rFonts w:ascii="Arial" w:hAnsi="Arial" w:cs="Arial"/>
          <w:bCs/>
          <w:sz w:val="20"/>
          <w:szCs w:val="20"/>
        </w:rPr>
        <w:t>Secre</w:t>
      </w:r>
      <w:r>
        <w:rPr>
          <w:rFonts w:ascii="Arial" w:hAnsi="Arial" w:cs="Arial"/>
          <w:bCs/>
          <w:sz w:val="20"/>
          <w:szCs w:val="20"/>
        </w:rPr>
        <w:t xml:space="preserve">tariat to arrange follow-up meetings with government agencies and Devolved Administrations in April 2021 to follow-up on contract and licence disclosure arrangements. Also include Marine Management Organisation. </w:t>
      </w:r>
      <w:r w:rsidRPr="00C65D9F">
        <w:rPr>
          <w:rFonts w:ascii="Arial" w:hAnsi="Arial" w:cs="Arial"/>
          <w:b/>
          <w:sz w:val="20"/>
          <w:szCs w:val="20"/>
        </w:rPr>
        <w:t>(Action: Secretariat).</w:t>
      </w:r>
    </w:p>
    <w:p w14:paraId="70CC1AFE" w14:textId="3158349A" w:rsidR="00467F92" w:rsidRPr="00467F92" w:rsidRDefault="00467F92" w:rsidP="00467F92">
      <w:pPr>
        <w:pStyle w:val="ListParagraph"/>
        <w:numPr>
          <w:ilvl w:val="0"/>
          <w:numId w:val="36"/>
        </w:numPr>
        <w:spacing w:after="160" w:line="259" w:lineRule="auto"/>
        <w:rPr>
          <w:rFonts w:ascii="Arial" w:hAnsi="Arial" w:cs="Arial"/>
          <w:b/>
          <w:sz w:val="20"/>
          <w:szCs w:val="20"/>
        </w:rPr>
      </w:pPr>
      <w:r w:rsidRPr="00467F92">
        <w:rPr>
          <w:rFonts w:ascii="Arial" w:hAnsi="Arial" w:cs="Arial"/>
          <w:bCs/>
          <w:sz w:val="20"/>
          <w:szCs w:val="20"/>
        </w:rPr>
        <w:t xml:space="preserve">Mining and Quarrying </w:t>
      </w:r>
      <w:r>
        <w:rPr>
          <w:rFonts w:ascii="Arial" w:hAnsi="Arial" w:cs="Arial"/>
          <w:bCs/>
          <w:sz w:val="20"/>
          <w:szCs w:val="20"/>
        </w:rPr>
        <w:t>representatives</w:t>
      </w:r>
      <w:r w:rsidRPr="00467F92">
        <w:rPr>
          <w:rFonts w:ascii="Arial" w:hAnsi="Arial" w:cs="Arial"/>
          <w:bCs/>
          <w:sz w:val="20"/>
          <w:szCs w:val="20"/>
        </w:rPr>
        <w:t xml:space="preserve"> to discuss </w:t>
      </w:r>
      <w:r>
        <w:rPr>
          <w:rFonts w:ascii="Arial" w:hAnsi="Arial" w:cs="Arial"/>
          <w:bCs/>
          <w:sz w:val="20"/>
          <w:szCs w:val="20"/>
        </w:rPr>
        <w:t>environmental reporting and the practicalities of including</w:t>
      </w:r>
      <w:r w:rsidRPr="000767F1">
        <w:rPr>
          <w:rFonts w:ascii="Arial" w:hAnsi="Arial" w:cs="Arial"/>
          <w:bCs/>
          <w:sz w:val="20"/>
          <w:szCs w:val="20"/>
        </w:rPr>
        <w:t xml:space="preserve"> the Aggregates Levy in future reconciliatio</w:t>
      </w:r>
      <w:r>
        <w:rPr>
          <w:rFonts w:ascii="Arial" w:hAnsi="Arial" w:cs="Arial"/>
          <w:bCs/>
          <w:sz w:val="20"/>
          <w:szCs w:val="20"/>
        </w:rPr>
        <w:t xml:space="preserve">ns. </w:t>
      </w:r>
      <w:r w:rsidRPr="00467F92">
        <w:rPr>
          <w:rFonts w:ascii="Arial" w:hAnsi="Arial" w:cs="Arial"/>
          <w:b/>
          <w:sz w:val="20"/>
          <w:szCs w:val="20"/>
        </w:rPr>
        <w:t>(Action: Mining and Quarrying subgroup).</w:t>
      </w:r>
    </w:p>
    <w:p w14:paraId="6B6BF649" w14:textId="6BA177ED" w:rsidR="00C65D9F" w:rsidRDefault="00467F92">
      <w:pPr>
        <w:pStyle w:val="ListParagraph"/>
        <w:numPr>
          <w:ilvl w:val="0"/>
          <w:numId w:val="36"/>
        </w:numPr>
        <w:rPr>
          <w:rFonts w:ascii="Arial" w:hAnsi="Arial" w:cs="Arial"/>
          <w:b/>
          <w:sz w:val="20"/>
          <w:szCs w:val="20"/>
        </w:rPr>
      </w:pPr>
      <w:r>
        <w:rPr>
          <w:rFonts w:ascii="Arial" w:hAnsi="Arial" w:cs="Arial"/>
          <w:bCs/>
          <w:sz w:val="20"/>
          <w:szCs w:val="20"/>
        </w:rPr>
        <w:t xml:space="preserve">Coal paper to be updated to reflect the decision of the MSG to retain coal as in-scope for the purposes of contract and licence disclosure. </w:t>
      </w:r>
      <w:r w:rsidRPr="00467F92">
        <w:rPr>
          <w:rFonts w:ascii="Arial" w:hAnsi="Arial" w:cs="Arial"/>
          <w:b/>
          <w:sz w:val="20"/>
          <w:szCs w:val="20"/>
        </w:rPr>
        <w:t>(Action: Secretariat).</w:t>
      </w:r>
    </w:p>
    <w:p w14:paraId="2C82ACCB" w14:textId="245F5631" w:rsidR="00467F92" w:rsidRDefault="00467F92">
      <w:pPr>
        <w:pStyle w:val="ListParagraph"/>
        <w:numPr>
          <w:ilvl w:val="0"/>
          <w:numId w:val="36"/>
        </w:numPr>
        <w:rPr>
          <w:rFonts w:ascii="Arial" w:hAnsi="Arial" w:cs="Arial"/>
          <w:b/>
          <w:sz w:val="20"/>
          <w:szCs w:val="20"/>
        </w:rPr>
      </w:pPr>
      <w:r>
        <w:rPr>
          <w:rFonts w:ascii="Arial" w:hAnsi="Arial" w:cs="Arial"/>
          <w:bCs/>
          <w:sz w:val="20"/>
          <w:szCs w:val="20"/>
        </w:rPr>
        <w:t xml:space="preserve">Secretariat to arrange further </w:t>
      </w:r>
      <w:proofErr w:type="gramStart"/>
      <w:r>
        <w:rPr>
          <w:rFonts w:ascii="Arial" w:hAnsi="Arial" w:cs="Arial"/>
          <w:bCs/>
          <w:sz w:val="20"/>
          <w:szCs w:val="20"/>
        </w:rPr>
        <w:t>meeting</w:t>
      </w:r>
      <w:proofErr w:type="gramEnd"/>
      <w:r>
        <w:rPr>
          <w:rFonts w:ascii="Arial" w:hAnsi="Arial" w:cs="Arial"/>
          <w:bCs/>
          <w:sz w:val="20"/>
          <w:szCs w:val="20"/>
        </w:rPr>
        <w:t xml:space="preserve"> with Coal Authority to discuss requirements for contract and licence disclosure. </w:t>
      </w:r>
      <w:r w:rsidRPr="00467F92">
        <w:rPr>
          <w:rFonts w:ascii="Arial" w:hAnsi="Arial" w:cs="Arial"/>
          <w:b/>
          <w:sz w:val="20"/>
          <w:szCs w:val="20"/>
        </w:rPr>
        <w:t>(Action: Secretariat).</w:t>
      </w:r>
    </w:p>
    <w:p w14:paraId="787A57A9" w14:textId="40A05C99" w:rsidR="00467F92" w:rsidRPr="00467F92" w:rsidRDefault="00467F92">
      <w:pPr>
        <w:pStyle w:val="ListParagraph"/>
        <w:numPr>
          <w:ilvl w:val="0"/>
          <w:numId w:val="36"/>
        </w:numPr>
        <w:rPr>
          <w:rFonts w:ascii="Arial" w:hAnsi="Arial" w:cs="Arial"/>
          <w:bCs/>
          <w:sz w:val="20"/>
          <w:szCs w:val="20"/>
        </w:rPr>
      </w:pPr>
      <w:r w:rsidRPr="00467F92">
        <w:rPr>
          <w:rFonts w:ascii="Arial" w:hAnsi="Arial" w:cs="Arial"/>
          <w:bCs/>
          <w:sz w:val="20"/>
          <w:szCs w:val="20"/>
        </w:rPr>
        <w:t>Update mainstreaming paper and consider</w:t>
      </w:r>
      <w:r>
        <w:rPr>
          <w:rFonts w:ascii="Arial" w:hAnsi="Arial" w:cs="Arial"/>
          <w:bCs/>
          <w:sz w:val="20"/>
          <w:szCs w:val="20"/>
        </w:rPr>
        <w:t xml:space="preserve"> direction of travel for UK mainstreaming in time for start of validation in July 2021. </w:t>
      </w:r>
      <w:r w:rsidRPr="00467F92">
        <w:rPr>
          <w:rFonts w:ascii="Arial" w:hAnsi="Arial" w:cs="Arial"/>
          <w:b/>
          <w:sz w:val="20"/>
          <w:szCs w:val="20"/>
        </w:rPr>
        <w:t>(Action: Mainstreaming subgroup).</w:t>
      </w:r>
    </w:p>
    <w:p w14:paraId="630D3571" w14:textId="7F97F540" w:rsidR="00467F92" w:rsidRPr="00467F92" w:rsidRDefault="00467F92">
      <w:pPr>
        <w:pStyle w:val="ListParagraph"/>
        <w:numPr>
          <w:ilvl w:val="0"/>
          <w:numId w:val="36"/>
        </w:numPr>
        <w:rPr>
          <w:rFonts w:ascii="Arial" w:hAnsi="Arial" w:cs="Arial"/>
          <w:bCs/>
          <w:sz w:val="20"/>
          <w:szCs w:val="20"/>
        </w:rPr>
      </w:pPr>
      <w:r w:rsidRPr="00467F92">
        <w:rPr>
          <w:rFonts w:ascii="Arial" w:hAnsi="Arial" w:cs="Arial"/>
          <w:bCs/>
          <w:sz w:val="20"/>
          <w:szCs w:val="20"/>
        </w:rPr>
        <w:t>TCFD consultation</w:t>
      </w:r>
      <w:r>
        <w:rPr>
          <w:rFonts w:ascii="Arial" w:hAnsi="Arial" w:cs="Arial"/>
          <w:bCs/>
          <w:sz w:val="20"/>
          <w:szCs w:val="20"/>
        </w:rPr>
        <w:t xml:space="preserve"> document</w:t>
      </w:r>
      <w:r w:rsidRPr="00467F92">
        <w:rPr>
          <w:rFonts w:ascii="Arial" w:hAnsi="Arial" w:cs="Arial"/>
          <w:bCs/>
          <w:sz w:val="20"/>
          <w:szCs w:val="20"/>
        </w:rPr>
        <w:t xml:space="preserve"> to be circulated to MSG for comment by 5</w:t>
      </w:r>
      <w:r w:rsidRPr="00467F92">
        <w:rPr>
          <w:rFonts w:ascii="Arial" w:hAnsi="Arial" w:cs="Arial"/>
          <w:bCs/>
          <w:sz w:val="20"/>
          <w:szCs w:val="20"/>
          <w:vertAlign w:val="superscript"/>
        </w:rPr>
        <w:t>th</w:t>
      </w:r>
      <w:r w:rsidRPr="00467F92">
        <w:rPr>
          <w:rFonts w:ascii="Arial" w:hAnsi="Arial" w:cs="Arial"/>
          <w:bCs/>
          <w:sz w:val="20"/>
          <w:szCs w:val="20"/>
        </w:rPr>
        <w:t xml:space="preserve"> May 2021.</w:t>
      </w:r>
      <w:r>
        <w:rPr>
          <w:rFonts w:ascii="Arial" w:hAnsi="Arial" w:cs="Arial"/>
          <w:b/>
          <w:sz w:val="20"/>
          <w:szCs w:val="20"/>
        </w:rPr>
        <w:t xml:space="preserve"> (Action: Secretariat and MSG).</w:t>
      </w:r>
    </w:p>
    <w:p w14:paraId="03A897A2" w14:textId="48BF11BF" w:rsidR="00467F92" w:rsidRPr="00E751EB" w:rsidRDefault="00E751EB">
      <w:pPr>
        <w:pStyle w:val="ListParagraph"/>
        <w:numPr>
          <w:ilvl w:val="0"/>
          <w:numId w:val="36"/>
        </w:numPr>
        <w:rPr>
          <w:rFonts w:ascii="Arial" w:hAnsi="Arial" w:cs="Arial"/>
          <w:b/>
          <w:bCs/>
          <w:sz w:val="20"/>
          <w:szCs w:val="20"/>
        </w:rPr>
      </w:pPr>
      <w:r>
        <w:rPr>
          <w:rFonts w:ascii="Arial" w:hAnsi="Arial" w:cs="Arial"/>
          <w:bCs/>
          <w:sz w:val="20"/>
          <w:szCs w:val="20"/>
        </w:rPr>
        <w:t>Update the UK EITI Comms strategy.</w:t>
      </w:r>
      <w:r>
        <w:rPr>
          <w:rFonts w:ascii="Arial" w:hAnsi="Arial" w:cs="Arial"/>
          <w:sz w:val="20"/>
          <w:szCs w:val="20"/>
        </w:rPr>
        <w:t xml:space="preserve"> </w:t>
      </w:r>
      <w:r w:rsidRPr="00E751EB">
        <w:rPr>
          <w:rFonts w:ascii="Arial" w:hAnsi="Arial" w:cs="Arial"/>
          <w:b/>
          <w:bCs/>
          <w:sz w:val="20"/>
          <w:szCs w:val="20"/>
        </w:rPr>
        <w:t>(Action: Secretariat).</w:t>
      </w:r>
    </w:p>
    <w:sectPr w:rsidR="00467F92" w:rsidRPr="00E751E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107C" w14:textId="77777777" w:rsidR="00942AEC" w:rsidRDefault="00942AEC" w:rsidP="008E27DC">
      <w:pPr>
        <w:spacing w:after="0" w:line="240" w:lineRule="auto"/>
      </w:pPr>
      <w:r>
        <w:separator/>
      </w:r>
    </w:p>
  </w:endnote>
  <w:endnote w:type="continuationSeparator" w:id="0">
    <w:p w14:paraId="1AE16880" w14:textId="77777777" w:rsidR="00942AEC" w:rsidRDefault="00942AEC" w:rsidP="008E27DC">
      <w:pPr>
        <w:spacing w:after="0" w:line="240" w:lineRule="auto"/>
      </w:pPr>
      <w:r>
        <w:continuationSeparator/>
      </w:r>
    </w:p>
  </w:endnote>
  <w:endnote w:type="continuationNotice" w:id="1">
    <w:p w14:paraId="4CFE385B" w14:textId="77777777" w:rsidR="00942AEC" w:rsidRDefault="0094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226D" w14:textId="77777777" w:rsidR="00942AEC" w:rsidRDefault="00942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3B26" w14:textId="7A0B260F" w:rsidR="00942AEC" w:rsidRDefault="00942AEC">
    <w:pPr>
      <w:pStyle w:val="Footer"/>
    </w:pPr>
    <w:r>
      <w:rPr>
        <w:noProof/>
      </w:rPr>
      <mc:AlternateContent>
        <mc:Choice Requires="wps">
          <w:drawing>
            <wp:anchor distT="0" distB="0" distL="114300" distR="114300" simplePos="0" relativeHeight="251659264" behindDoc="0" locked="0" layoutInCell="0" allowOverlap="1" wp14:anchorId="18C00B42" wp14:editId="2E352EC1">
              <wp:simplePos x="0" y="0"/>
              <wp:positionH relativeFrom="page">
                <wp:posOffset>0</wp:posOffset>
              </wp:positionH>
              <wp:positionV relativeFrom="page">
                <wp:posOffset>10227945</wp:posOffset>
              </wp:positionV>
              <wp:extent cx="7560310" cy="273050"/>
              <wp:effectExtent l="0" t="0" r="0" b="12700"/>
              <wp:wrapNone/>
              <wp:docPr id="1" name="MSIPCMbf354f81a16c7fb82dd251c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F096E" w14:textId="5289AD1C" w:rsidR="00942AEC" w:rsidRPr="006D2B8F" w:rsidRDefault="00942AEC" w:rsidP="006D2B8F">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C00B42" id="_x0000_t202" coordsize="21600,21600" o:spt="202" path="m,l,21600r21600,l21600,xe">
              <v:stroke joinstyle="miter"/>
              <v:path gradientshapeok="t" o:connecttype="rect"/>
            </v:shapetype>
            <v:shape id="MSIPCMbf354f81a16c7fb82dd251ce"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DZJLBawCAABHBQAADgAAAAAA&#10;AAAAAAAAAAAuAgAAZHJzL2Uyb0RvYy54bWxQSwECLQAUAAYACAAAACEAn9VB7N8AAAALAQAADwAA&#10;AAAAAAAAAAAAAAAGBQAAZHJzL2Rvd25yZXYueG1sUEsFBgAAAAAEAAQA8wAAABIGAAAAAA==&#10;" o:allowincell="f" filled="f" stroked="f" strokeweight=".5pt">
              <v:textbox inset=",0,,0">
                <w:txbxContent>
                  <w:p w14:paraId="7A2F096E" w14:textId="5289AD1C" w:rsidR="00942AEC" w:rsidRPr="006D2B8F" w:rsidRDefault="00942AEC" w:rsidP="006D2B8F">
                    <w:pPr>
                      <w:spacing w:after="0"/>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9F80" w14:textId="77777777" w:rsidR="00942AEC" w:rsidRDefault="0094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434F" w14:textId="77777777" w:rsidR="00942AEC" w:rsidRDefault="00942AEC" w:rsidP="008E27DC">
      <w:pPr>
        <w:spacing w:after="0" w:line="240" w:lineRule="auto"/>
      </w:pPr>
      <w:r>
        <w:separator/>
      </w:r>
    </w:p>
  </w:footnote>
  <w:footnote w:type="continuationSeparator" w:id="0">
    <w:p w14:paraId="03D4AA6C" w14:textId="77777777" w:rsidR="00942AEC" w:rsidRDefault="00942AEC" w:rsidP="008E27DC">
      <w:pPr>
        <w:spacing w:after="0" w:line="240" w:lineRule="auto"/>
      </w:pPr>
      <w:r>
        <w:continuationSeparator/>
      </w:r>
    </w:p>
  </w:footnote>
  <w:footnote w:type="continuationNotice" w:id="1">
    <w:p w14:paraId="15C221E8" w14:textId="77777777" w:rsidR="00942AEC" w:rsidRDefault="00942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E3D7" w14:textId="77777777" w:rsidR="00942AEC" w:rsidRDefault="00942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0B8E" w14:textId="77777777" w:rsidR="00942AEC" w:rsidRDefault="00942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2390" w14:textId="77777777" w:rsidR="00942AEC" w:rsidRDefault="00942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2131"/>
    <w:multiLevelType w:val="hybridMultilevel"/>
    <w:tmpl w:val="831ADB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E4459"/>
    <w:multiLevelType w:val="hybridMultilevel"/>
    <w:tmpl w:val="54A0DCBA"/>
    <w:lvl w:ilvl="0" w:tplc="42AC2C7E">
      <w:start w:val="1"/>
      <w:numFmt w:val="decimal"/>
      <w:lvlText w:val="%1."/>
      <w:lvlJc w:val="left"/>
      <w:pPr>
        <w:ind w:left="644" w:hanging="360"/>
      </w:pPr>
      <w:rPr>
        <w:b w:val="0"/>
        <w:bCs/>
      </w:rPr>
    </w:lvl>
    <w:lvl w:ilvl="1" w:tplc="6798CFBE">
      <w:start w:val="1"/>
      <w:numFmt w:val="lowerRoman"/>
      <w:lvlText w:val="%2)"/>
      <w:lvlJc w:val="left"/>
      <w:pPr>
        <w:ind w:left="1364" w:hanging="360"/>
      </w:pPr>
      <w:rPr>
        <w:rFonts w:asciiTheme="minorHAnsi" w:eastAsiaTheme="minorHAnsi" w:hAnsiTheme="minorHAnsi" w:cstheme="minorBid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645760"/>
    <w:multiLevelType w:val="hybridMultilevel"/>
    <w:tmpl w:val="83F6EB7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0E45276D"/>
    <w:multiLevelType w:val="hybridMultilevel"/>
    <w:tmpl w:val="54A0DCBA"/>
    <w:lvl w:ilvl="0" w:tplc="42AC2C7E">
      <w:start w:val="1"/>
      <w:numFmt w:val="decimal"/>
      <w:lvlText w:val="%1."/>
      <w:lvlJc w:val="left"/>
      <w:pPr>
        <w:ind w:left="644" w:hanging="360"/>
      </w:pPr>
      <w:rPr>
        <w:b w:val="0"/>
        <w:bCs/>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6F13BA"/>
    <w:multiLevelType w:val="hybridMultilevel"/>
    <w:tmpl w:val="02E095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46D57DA"/>
    <w:multiLevelType w:val="hybridMultilevel"/>
    <w:tmpl w:val="21B6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17E64"/>
    <w:multiLevelType w:val="hybridMultilevel"/>
    <w:tmpl w:val="24B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E2AC8"/>
    <w:multiLevelType w:val="hybridMultilevel"/>
    <w:tmpl w:val="54A0DCBA"/>
    <w:lvl w:ilvl="0" w:tplc="42AC2C7E">
      <w:start w:val="1"/>
      <w:numFmt w:val="decimal"/>
      <w:lvlText w:val="%1."/>
      <w:lvlJc w:val="left"/>
      <w:pPr>
        <w:ind w:left="644" w:hanging="360"/>
      </w:pPr>
      <w:rPr>
        <w:b w:val="0"/>
        <w:bCs/>
      </w:rPr>
    </w:lvl>
    <w:lvl w:ilvl="1" w:tplc="6798CFBE">
      <w:start w:val="1"/>
      <w:numFmt w:val="lowerRoman"/>
      <w:lvlText w:val="%2)"/>
      <w:lvlJc w:val="left"/>
      <w:pPr>
        <w:ind w:left="1364" w:hanging="360"/>
      </w:pPr>
      <w:rPr>
        <w:rFonts w:asciiTheme="minorHAnsi" w:eastAsiaTheme="minorHAnsi" w:hAnsiTheme="minorHAnsi" w:cstheme="minorBid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A486C82"/>
    <w:multiLevelType w:val="hybridMultilevel"/>
    <w:tmpl w:val="C514373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9" w15:restartNumberingAfterBreak="0">
    <w:nsid w:val="1EE85E8B"/>
    <w:multiLevelType w:val="hybridMultilevel"/>
    <w:tmpl w:val="6B8A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82D96"/>
    <w:multiLevelType w:val="hybridMultilevel"/>
    <w:tmpl w:val="1FBE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65F64"/>
    <w:multiLevelType w:val="hybridMultilevel"/>
    <w:tmpl w:val="81CA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B6F39"/>
    <w:multiLevelType w:val="hybridMultilevel"/>
    <w:tmpl w:val="BB94B14E"/>
    <w:lvl w:ilvl="0" w:tplc="42AC2C7E">
      <w:start w:val="1"/>
      <w:numFmt w:val="decimal"/>
      <w:lvlText w:val="%1."/>
      <w:lvlJc w:val="left"/>
      <w:pPr>
        <w:ind w:left="644" w:hanging="360"/>
      </w:pPr>
      <w:rPr>
        <w:b w:val="0"/>
        <w:bCs/>
      </w:rPr>
    </w:lvl>
    <w:lvl w:ilvl="1" w:tplc="08090001">
      <w:start w:val="1"/>
      <w:numFmt w:val="bullet"/>
      <w:lvlText w:val=""/>
      <w:lvlJc w:val="left"/>
      <w:pPr>
        <w:ind w:left="1364" w:hanging="360"/>
      </w:pPr>
      <w:rPr>
        <w:rFonts w:ascii="Symbol" w:hAnsi="Symbol" w:hint="default"/>
      </w:rPr>
    </w:lvl>
    <w:lvl w:ilvl="2" w:tplc="0809001B">
      <w:start w:val="1"/>
      <w:numFmt w:val="lowerRoman"/>
      <w:lvlText w:val="%3."/>
      <w:lvlJc w:val="right"/>
      <w:pPr>
        <w:ind w:left="2084" w:hanging="180"/>
      </w:pPr>
    </w:lvl>
    <w:lvl w:ilvl="3" w:tplc="7D325696">
      <w:start w:val="6"/>
      <w:numFmt w:val="decimal"/>
      <w:lvlText w:val="%4"/>
      <w:lvlJc w:val="left"/>
      <w:pPr>
        <w:ind w:left="2804" w:hanging="360"/>
      </w:pPr>
      <w:rPr>
        <w:rFonts w:hint="default"/>
      </w:r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EB48AC"/>
    <w:multiLevelType w:val="hybridMultilevel"/>
    <w:tmpl w:val="54A0DCBA"/>
    <w:lvl w:ilvl="0" w:tplc="42AC2C7E">
      <w:start w:val="1"/>
      <w:numFmt w:val="decimal"/>
      <w:lvlText w:val="%1."/>
      <w:lvlJc w:val="left"/>
      <w:pPr>
        <w:ind w:left="644" w:hanging="360"/>
      </w:pPr>
      <w:rPr>
        <w:b w:val="0"/>
        <w:bCs/>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003122C"/>
    <w:multiLevelType w:val="hybridMultilevel"/>
    <w:tmpl w:val="D572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A0321"/>
    <w:multiLevelType w:val="hybridMultilevel"/>
    <w:tmpl w:val="54A0DCBA"/>
    <w:lvl w:ilvl="0" w:tplc="42AC2C7E">
      <w:start w:val="1"/>
      <w:numFmt w:val="decimal"/>
      <w:lvlText w:val="%1."/>
      <w:lvlJc w:val="left"/>
      <w:pPr>
        <w:ind w:left="644" w:hanging="360"/>
      </w:pPr>
      <w:rPr>
        <w:b w:val="0"/>
        <w:bCs/>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0353030"/>
    <w:multiLevelType w:val="hybridMultilevel"/>
    <w:tmpl w:val="54A0DCBA"/>
    <w:lvl w:ilvl="0" w:tplc="42AC2C7E">
      <w:start w:val="1"/>
      <w:numFmt w:val="decimal"/>
      <w:lvlText w:val="%1."/>
      <w:lvlJc w:val="left"/>
      <w:pPr>
        <w:ind w:left="644" w:hanging="360"/>
      </w:pPr>
      <w:rPr>
        <w:b w:val="0"/>
        <w:bCs/>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1012ECF"/>
    <w:multiLevelType w:val="hybridMultilevel"/>
    <w:tmpl w:val="EA4AC566"/>
    <w:lvl w:ilvl="0" w:tplc="90CEDC76">
      <w:start w:val="1"/>
      <w:numFmt w:val="bullet"/>
      <w:lvlText w:val=""/>
      <w:lvlJc w:val="left"/>
      <w:pPr>
        <w:tabs>
          <w:tab w:val="num" w:pos="720"/>
        </w:tabs>
        <w:ind w:left="720" w:hanging="360"/>
      </w:pPr>
      <w:rPr>
        <w:rFonts w:ascii="Wingdings" w:hAnsi="Wingdings" w:hint="default"/>
      </w:rPr>
    </w:lvl>
    <w:lvl w:ilvl="1" w:tplc="2DBCD9FA" w:tentative="1">
      <w:start w:val="1"/>
      <w:numFmt w:val="bullet"/>
      <w:lvlText w:val=""/>
      <w:lvlJc w:val="left"/>
      <w:pPr>
        <w:tabs>
          <w:tab w:val="num" w:pos="1440"/>
        </w:tabs>
        <w:ind w:left="1440" w:hanging="360"/>
      </w:pPr>
      <w:rPr>
        <w:rFonts w:ascii="Wingdings" w:hAnsi="Wingdings" w:hint="default"/>
      </w:rPr>
    </w:lvl>
    <w:lvl w:ilvl="2" w:tplc="F1AE271A" w:tentative="1">
      <w:start w:val="1"/>
      <w:numFmt w:val="bullet"/>
      <w:lvlText w:val=""/>
      <w:lvlJc w:val="left"/>
      <w:pPr>
        <w:tabs>
          <w:tab w:val="num" w:pos="2160"/>
        </w:tabs>
        <w:ind w:left="2160" w:hanging="360"/>
      </w:pPr>
      <w:rPr>
        <w:rFonts w:ascii="Wingdings" w:hAnsi="Wingdings" w:hint="default"/>
      </w:rPr>
    </w:lvl>
    <w:lvl w:ilvl="3" w:tplc="715A16B0" w:tentative="1">
      <w:start w:val="1"/>
      <w:numFmt w:val="bullet"/>
      <w:lvlText w:val=""/>
      <w:lvlJc w:val="left"/>
      <w:pPr>
        <w:tabs>
          <w:tab w:val="num" w:pos="2880"/>
        </w:tabs>
        <w:ind w:left="2880" w:hanging="360"/>
      </w:pPr>
      <w:rPr>
        <w:rFonts w:ascii="Wingdings" w:hAnsi="Wingdings" w:hint="default"/>
      </w:rPr>
    </w:lvl>
    <w:lvl w:ilvl="4" w:tplc="B502B512" w:tentative="1">
      <w:start w:val="1"/>
      <w:numFmt w:val="bullet"/>
      <w:lvlText w:val=""/>
      <w:lvlJc w:val="left"/>
      <w:pPr>
        <w:tabs>
          <w:tab w:val="num" w:pos="3600"/>
        </w:tabs>
        <w:ind w:left="3600" w:hanging="360"/>
      </w:pPr>
      <w:rPr>
        <w:rFonts w:ascii="Wingdings" w:hAnsi="Wingdings" w:hint="default"/>
      </w:rPr>
    </w:lvl>
    <w:lvl w:ilvl="5" w:tplc="258CC084" w:tentative="1">
      <w:start w:val="1"/>
      <w:numFmt w:val="bullet"/>
      <w:lvlText w:val=""/>
      <w:lvlJc w:val="left"/>
      <w:pPr>
        <w:tabs>
          <w:tab w:val="num" w:pos="4320"/>
        </w:tabs>
        <w:ind w:left="4320" w:hanging="360"/>
      </w:pPr>
      <w:rPr>
        <w:rFonts w:ascii="Wingdings" w:hAnsi="Wingdings" w:hint="default"/>
      </w:rPr>
    </w:lvl>
    <w:lvl w:ilvl="6" w:tplc="3BD85362" w:tentative="1">
      <w:start w:val="1"/>
      <w:numFmt w:val="bullet"/>
      <w:lvlText w:val=""/>
      <w:lvlJc w:val="left"/>
      <w:pPr>
        <w:tabs>
          <w:tab w:val="num" w:pos="5040"/>
        </w:tabs>
        <w:ind w:left="5040" w:hanging="360"/>
      </w:pPr>
      <w:rPr>
        <w:rFonts w:ascii="Wingdings" w:hAnsi="Wingdings" w:hint="default"/>
      </w:rPr>
    </w:lvl>
    <w:lvl w:ilvl="7" w:tplc="71B81E9E" w:tentative="1">
      <w:start w:val="1"/>
      <w:numFmt w:val="bullet"/>
      <w:lvlText w:val=""/>
      <w:lvlJc w:val="left"/>
      <w:pPr>
        <w:tabs>
          <w:tab w:val="num" w:pos="5760"/>
        </w:tabs>
        <w:ind w:left="5760" w:hanging="360"/>
      </w:pPr>
      <w:rPr>
        <w:rFonts w:ascii="Wingdings" w:hAnsi="Wingdings" w:hint="default"/>
      </w:rPr>
    </w:lvl>
    <w:lvl w:ilvl="8" w:tplc="E502F9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517A3"/>
    <w:multiLevelType w:val="multilevel"/>
    <w:tmpl w:val="188E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30015"/>
    <w:multiLevelType w:val="hybridMultilevel"/>
    <w:tmpl w:val="81FADE72"/>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0" w15:restartNumberingAfterBreak="0">
    <w:nsid w:val="3D2C1488"/>
    <w:multiLevelType w:val="hybridMultilevel"/>
    <w:tmpl w:val="D6D8C7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354731"/>
    <w:multiLevelType w:val="hybridMultilevel"/>
    <w:tmpl w:val="A8821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A50F57"/>
    <w:multiLevelType w:val="hybridMultilevel"/>
    <w:tmpl w:val="F816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B2FF0"/>
    <w:multiLevelType w:val="hybridMultilevel"/>
    <w:tmpl w:val="8A2082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476943C6"/>
    <w:multiLevelType w:val="hybridMultilevel"/>
    <w:tmpl w:val="1DEA155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B6BB3"/>
    <w:multiLevelType w:val="hybridMultilevel"/>
    <w:tmpl w:val="08807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F0F4B"/>
    <w:multiLevelType w:val="hybridMultilevel"/>
    <w:tmpl w:val="CAEEC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6132EF"/>
    <w:multiLevelType w:val="multilevel"/>
    <w:tmpl w:val="577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6B2E25"/>
    <w:multiLevelType w:val="hybridMultilevel"/>
    <w:tmpl w:val="ED6E477A"/>
    <w:lvl w:ilvl="0" w:tplc="A60ED148">
      <w:start w:val="1"/>
      <w:numFmt w:val="bullet"/>
      <w:lvlText w:val=""/>
      <w:lvlJc w:val="left"/>
      <w:pPr>
        <w:tabs>
          <w:tab w:val="num" w:pos="720"/>
        </w:tabs>
        <w:ind w:left="720" w:hanging="360"/>
      </w:pPr>
      <w:rPr>
        <w:rFonts w:ascii="Wingdings" w:hAnsi="Wingdings" w:hint="default"/>
      </w:rPr>
    </w:lvl>
    <w:lvl w:ilvl="1" w:tplc="787463A0" w:tentative="1">
      <w:start w:val="1"/>
      <w:numFmt w:val="bullet"/>
      <w:lvlText w:val=""/>
      <w:lvlJc w:val="left"/>
      <w:pPr>
        <w:tabs>
          <w:tab w:val="num" w:pos="1440"/>
        </w:tabs>
        <w:ind w:left="1440" w:hanging="360"/>
      </w:pPr>
      <w:rPr>
        <w:rFonts w:ascii="Wingdings" w:hAnsi="Wingdings" w:hint="default"/>
      </w:rPr>
    </w:lvl>
    <w:lvl w:ilvl="2" w:tplc="58F87E5E" w:tentative="1">
      <w:start w:val="1"/>
      <w:numFmt w:val="bullet"/>
      <w:lvlText w:val=""/>
      <w:lvlJc w:val="left"/>
      <w:pPr>
        <w:tabs>
          <w:tab w:val="num" w:pos="2160"/>
        </w:tabs>
        <w:ind w:left="2160" w:hanging="360"/>
      </w:pPr>
      <w:rPr>
        <w:rFonts w:ascii="Wingdings" w:hAnsi="Wingdings" w:hint="default"/>
      </w:rPr>
    </w:lvl>
    <w:lvl w:ilvl="3" w:tplc="7932DFA4" w:tentative="1">
      <w:start w:val="1"/>
      <w:numFmt w:val="bullet"/>
      <w:lvlText w:val=""/>
      <w:lvlJc w:val="left"/>
      <w:pPr>
        <w:tabs>
          <w:tab w:val="num" w:pos="2880"/>
        </w:tabs>
        <w:ind w:left="2880" w:hanging="360"/>
      </w:pPr>
      <w:rPr>
        <w:rFonts w:ascii="Wingdings" w:hAnsi="Wingdings" w:hint="default"/>
      </w:rPr>
    </w:lvl>
    <w:lvl w:ilvl="4" w:tplc="4F0ABF42" w:tentative="1">
      <w:start w:val="1"/>
      <w:numFmt w:val="bullet"/>
      <w:lvlText w:val=""/>
      <w:lvlJc w:val="left"/>
      <w:pPr>
        <w:tabs>
          <w:tab w:val="num" w:pos="3600"/>
        </w:tabs>
        <w:ind w:left="3600" w:hanging="360"/>
      </w:pPr>
      <w:rPr>
        <w:rFonts w:ascii="Wingdings" w:hAnsi="Wingdings" w:hint="default"/>
      </w:rPr>
    </w:lvl>
    <w:lvl w:ilvl="5" w:tplc="D9D08D3E" w:tentative="1">
      <w:start w:val="1"/>
      <w:numFmt w:val="bullet"/>
      <w:lvlText w:val=""/>
      <w:lvlJc w:val="left"/>
      <w:pPr>
        <w:tabs>
          <w:tab w:val="num" w:pos="4320"/>
        </w:tabs>
        <w:ind w:left="4320" w:hanging="360"/>
      </w:pPr>
      <w:rPr>
        <w:rFonts w:ascii="Wingdings" w:hAnsi="Wingdings" w:hint="default"/>
      </w:rPr>
    </w:lvl>
    <w:lvl w:ilvl="6" w:tplc="F14CA3CC" w:tentative="1">
      <w:start w:val="1"/>
      <w:numFmt w:val="bullet"/>
      <w:lvlText w:val=""/>
      <w:lvlJc w:val="left"/>
      <w:pPr>
        <w:tabs>
          <w:tab w:val="num" w:pos="5040"/>
        </w:tabs>
        <w:ind w:left="5040" w:hanging="360"/>
      </w:pPr>
      <w:rPr>
        <w:rFonts w:ascii="Wingdings" w:hAnsi="Wingdings" w:hint="default"/>
      </w:rPr>
    </w:lvl>
    <w:lvl w:ilvl="7" w:tplc="7A708E86" w:tentative="1">
      <w:start w:val="1"/>
      <w:numFmt w:val="bullet"/>
      <w:lvlText w:val=""/>
      <w:lvlJc w:val="left"/>
      <w:pPr>
        <w:tabs>
          <w:tab w:val="num" w:pos="5760"/>
        </w:tabs>
        <w:ind w:left="5760" w:hanging="360"/>
      </w:pPr>
      <w:rPr>
        <w:rFonts w:ascii="Wingdings" w:hAnsi="Wingdings" w:hint="default"/>
      </w:rPr>
    </w:lvl>
    <w:lvl w:ilvl="8" w:tplc="352AEA9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3404E"/>
    <w:multiLevelType w:val="hybridMultilevel"/>
    <w:tmpl w:val="A2B80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F7349"/>
    <w:multiLevelType w:val="hybridMultilevel"/>
    <w:tmpl w:val="38161A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948337F"/>
    <w:multiLevelType w:val="hybridMultilevel"/>
    <w:tmpl w:val="B7A0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C3EEE"/>
    <w:multiLevelType w:val="hybridMultilevel"/>
    <w:tmpl w:val="54A0DCBA"/>
    <w:lvl w:ilvl="0" w:tplc="42AC2C7E">
      <w:start w:val="1"/>
      <w:numFmt w:val="decimal"/>
      <w:lvlText w:val="%1."/>
      <w:lvlJc w:val="left"/>
      <w:pPr>
        <w:ind w:left="720" w:hanging="360"/>
      </w:pPr>
      <w:rPr>
        <w:b w:val="0"/>
        <w:bCs/>
      </w:rPr>
    </w:lvl>
    <w:lvl w:ilvl="1" w:tplc="6798CFBE">
      <w:start w:val="1"/>
      <w:numFmt w:val="lowerRoman"/>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177571"/>
    <w:multiLevelType w:val="hybridMultilevel"/>
    <w:tmpl w:val="833E8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B674AC"/>
    <w:multiLevelType w:val="hybridMultilevel"/>
    <w:tmpl w:val="64CC4D10"/>
    <w:lvl w:ilvl="0" w:tplc="DE6689BA">
      <w:start w:val="1"/>
      <w:numFmt w:val="bullet"/>
      <w:lvlText w:val="•"/>
      <w:lvlJc w:val="left"/>
      <w:pPr>
        <w:tabs>
          <w:tab w:val="num" w:pos="720"/>
        </w:tabs>
        <w:ind w:left="720" w:hanging="360"/>
      </w:pPr>
      <w:rPr>
        <w:rFonts w:ascii="Arial" w:hAnsi="Arial" w:hint="default"/>
      </w:rPr>
    </w:lvl>
    <w:lvl w:ilvl="1" w:tplc="3B9ADB2C" w:tentative="1">
      <w:start w:val="1"/>
      <w:numFmt w:val="bullet"/>
      <w:lvlText w:val="•"/>
      <w:lvlJc w:val="left"/>
      <w:pPr>
        <w:tabs>
          <w:tab w:val="num" w:pos="1440"/>
        </w:tabs>
        <w:ind w:left="1440" w:hanging="360"/>
      </w:pPr>
      <w:rPr>
        <w:rFonts w:ascii="Arial" w:hAnsi="Arial" w:hint="default"/>
      </w:rPr>
    </w:lvl>
    <w:lvl w:ilvl="2" w:tplc="DD4A05B4" w:tentative="1">
      <w:start w:val="1"/>
      <w:numFmt w:val="bullet"/>
      <w:lvlText w:val="•"/>
      <w:lvlJc w:val="left"/>
      <w:pPr>
        <w:tabs>
          <w:tab w:val="num" w:pos="2160"/>
        </w:tabs>
        <w:ind w:left="2160" w:hanging="360"/>
      </w:pPr>
      <w:rPr>
        <w:rFonts w:ascii="Arial" w:hAnsi="Arial" w:hint="default"/>
      </w:rPr>
    </w:lvl>
    <w:lvl w:ilvl="3" w:tplc="282448A2" w:tentative="1">
      <w:start w:val="1"/>
      <w:numFmt w:val="bullet"/>
      <w:lvlText w:val="•"/>
      <w:lvlJc w:val="left"/>
      <w:pPr>
        <w:tabs>
          <w:tab w:val="num" w:pos="2880"/>
        </w:tabs>
        <w:ind w:left="2880" w:hanging="360"/>
      </w:pPr>
      <w:rPr>
        <w:rFonts w:ascii="Arial" w:hAnsi="Arial" w:hint="default"/>
      </w:rPr>
    </w:lvl>
    <w:lvl w:ilvl="4" w:tplc="BF582DC2" w:tentative="1">
      <w:start w:val="1"/>
      <w:numFmt w:val="bullet"/>
      <w:lvlText w:val="•"/>
      <w:lvlJc w:val="left"/>
      <w:pPr>
        <w:tabs>
          <w:tab w:val="num" w:pos="3600"/>
        </w:tabs>
        <w:ind w:left="3600" w:hanging="360"/>
      </w:pPr>
      <w:rPr>
        <w:rFonts w:ascii="Arial" w:hAnsi="Arial" w:hint="default"/>
      </w:rPr>
    </w:lvl>
    <w:lvl w:ilvl="5" w:tplc="B96849B2" w:tentative="1">
      <w:start w:val="1"/>
      <w:numFmt w:val="bullet"/>
      <w:lvlText w:val="•"/>
      <w:lvlJc w:val="left"/>
      <w:pPr>
        <w:tabs>
          <w:tab w:val="num" w:pos="4320"/>
        </w:tabs>
        <w:ind w:left="4320" w:hanging="360"/>
      </w:pPr>
      <w:rPr>
        <w:rFonts w:ascii="Arial" w:hAnsi="Arial" w:hint="default"/>
      </w:rPr>
    </w:lvl>
    <w:lvl w:ilvl="6" w:tplc="A6384316" w:tentative="1">
      <w:start w:val="1"/>
      <w:numFmt w:val="bullet"/>
      <w:lvlText w:val="•"/>
      <w:lvlJc w:val="left"/>
      <w:pPr>
        <w:tabs>
          <w:tab w:val="num" w:pos="5040"/>
        </w:tabs>
        <w:ind w:left="5040" w:hanging="360"/>
      </w:pPr>
      <w:rPr>
        <w:rFonts w:ascii="Arial" w:hAnsi="Arial" w:hint="default"/>
      </w:rPr>
    </w:lvl>
    <w:lvl w:ilvl="7" w:tplc="19B69D9C" w:tentative="1">
      <w:start w:val="1"/>
      <w:numFmt w:val="bullet"/>
      <w:lvlText w:val="•"/>
      <w:lvlJc w:val="left"/>
      <w:pPr>
        <w:tabs>
          <w:tab w:val="num" w:pos="5760"/>
        </w:tabs>
        <w:ind w:left="5760" w:hanging="360"/>
      </w:pPr>
      <w:rPr>
        <w:rFonts w:ascii="Arial" w:hAnsi="Arial" w:hint="default"/>
      </w:rPr>
    </w:lvl>
    <w:lvl w:ilvl="8" w:tplc="FFCCF3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954F61"/>
    <w:multiLevelType w:val="hybridMultilevel"/>
    <w:tmpl w:val="43BCE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0"/>
  </w:num>
  <w:num w:numId="4">
    <w:abstractNumId w:val="5"/>
  </w:num>
  <w:num w:numId="5">
    <w:abstractNumId w:val="4"/>
  </w:num>
  <w:num w:numId="6">
    <w:abstractNumId w:val="21"/>
  </w:num>
  <w:num w:numId="7">
    <w:abstractNumId w:val="32"/>
  </w:num>
  <w:num w:numId="8">
    <w:abstractNumId w:val="9"/>
  </w:num>
  <w:num w:numId="9">
    <w:abstractNumId w:val="10"/>
  </w:num>
  <w:num w:numId="10">
    <w:abstractNumId w:val="25"/>
  </w:num>
  <w:num w:numId="11">
    <w:abstractNumId w:val="7"/>
  </w:num>
  <w:num w:numId="12">
    <w:abstractNumId w:val="22"/>
  </w:num>
  <w:num w:numId="13">
    <w:abstractNumId w:val="2"/>
  </w:num>
  <w:num w:numId="14">
    <w:abstractNumId w:val="6"/>
  </w:num>
  <w:num w:numId="15">
    <w:abstractNumId w:val="17"/>
  </w:num>
  <w:num w:numId="16">
    <w:abstractNumId w:val="28"/>
  </w:num>
  <w:num w:numId="17">
    <w:abstractNumId w:val="14"/>
  </w:num>
  <w:num w:numId="18">
    <w:abstractNumId w:val="1"/>
  </w:num>
  <w:num w:numId="19">
    <w:abstractNumId w:val="23"/>
  </w:num>
  <w:num w:numId="20">
    <w:abstractNumId w:val="34"/>
  </w:num>
  <w:num w:numId="21">
    <w:abstractNumId w:val="18"/>
  </w:num>
  <w:num w:numId="22">
    <w:abstractNumId w:val="8"/>
  </w:num>
  <w:num w:numId="23">
    <w:abstractNumId w:val="31"/>
  </w:num>
  <w:num w:numId="24">
    <w:abstractNumId w:val="27"/>
  </w:num>
  <w:num w:numId="25">
    <w:abstractNumId w:val="20"/>
  </w:num>
  <w:num w:numId="26">
    <w:abstractNumId w:val="0"/>
  </w:num>
  <w:num w:numId="27">
    <w:abstractNumId w:val="33"/>
  </w:num>
  <w:num w:numId="28">
    <w:abstractNumId w:val="11"/>
  </w:num>
  <w:num w:numId="29">
    <w:abstractNumId w:val="19"/>
  </w:num>
  <w:num w:numId="30">
    <w:abstractNumId w:val="12"/>
  </w:num>
  <w:num w:numId="31">
    <w:abstractNumId w:val="24"/>
  </w:num>
  <w:num w:numId="32">
    <w:abstractNumId w:val="3"/>
  </w:num>
  <w:num w:numId="33">
    <w:abstractNumId w:val="16"/>
  </w:num>
  <w:num w:numId="34">
    <w:abstractNumId w:val="15"/>
  </w:num>
  <w:num w:numId="35">
    <w:abstractNumId w:val="29"/>
  </w:num>
  <w:num w:numId="36">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trackRevisions/>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409FDD-3F61-43EB-8482-7426F31D71C5}"/>
    <w:docVar w:name="dgnword-eventsink" w:val="577479088"/>
    <w:docVar w:name="dgnword-lastRevisionsView" w:val="0"/>
  </w:docVars>
  <w:rsids>
    <w:rsidRoot w:val="00C97187"/>
    <w:rsid w:val="000002E1"/>
    <w:rsid w:val="00000AC8"/>
    <w:rsid w:val="00000CCA"/>
    <w:rsid w:val="00000CFD"/>
    <w:rsid w:val="00001EA8"/>
    <w:rsid w:val="00002021"/>
    <w:rsid w:val="0000208E"/>
    <w:rsid w:val="00002940"/>
    <w:rsid w:val="00003347"/>
    <w:rsid w:val="00003863"/>
    <w:rsid w:val="00003D35"/>
    <w:rsid w:val="00003F5D"/>
    <w:rsid w:val="000040AA"/>
    <w:rsid w:val="00004DDE"/>
    <w:rsid w:val="00004FA2"/>
    <w:rsid w:val="00005796"/>
    <w:rsid w:val="00005A6F"/>
    <w:rsid w:val="00005BF1"/>
    <w:rsid w:val="000066CC"/>
    <w:rsid w:val="00006C1D"/>
    <w:rsid w:val="00006CED"/>
    <w:rsid w:val="00006ED4"/>
    <w:rsid w:val="00007096"/>
    <w:rsid w:val="0000736A"/>
    <w:rsid w:val="0000756E"/>
    <w:rsid w:val="000102BF"/>
    <w:rsid w:val="0001032C"/>
    <w:rsid w:val="00010613"/>
    <w:rsid w:val="000108BC"/>
    <w:rsid w:val="00011904"/>
    <w:rsid w:val="00011956"/>
    <w:rsid w:val="000120FE"/>
    <w:rsid w:val="00012216"/>
    <w:rsid w:val="00012899"/>
    <w:rsid w:val="000133A9"/>
    <w:rsid w:val="00013FA3"/>
    <w:rsid w:val="000145AD"/>
    <w:rsid w:val="000148CB"/>
    <w:rsid w:val="000150B1"/>
    <w:rsid w:val="0001514B"/>
    <w:rsid w:val="0001641F"/>
    <w:rsid w:val="00016BC5"/>
    <w:rsid w:val="00016DD3"/>
    <w:rsid w:val="0001770E"/>
    <w:rsid w:val="0002021F"/>
    <w:rsid w:val="0002093F"/>
    <w:rsid w:val="00020C29"/>
    <w:rsid w:val="00020C62"/>
    <w:rsid w:val="000223AF"/>
    <w:rsid w:val="000225D1"/>
    <w:rsid w:val="000227E6"/>
    <w:rsid w:val="00023266"/>
    <w:rsid w:val="0002370F"/>
    <w:rsid w:val="0002415A"/>
    <w:rsid w:val="00024200"/>
    <w:rsid w:val="00024B72"/>
    <w:rsid w:val="00024E4A"/>
    <w:rsid w:val="000252E6"/>
    <w:rsid w:val="00025E4E"/>
    <w:rsid w:val="00026078"/>
    <w:rsid w:val="000265A6"/>
    <w:rsid w:val="00026E66"/>
    <w:rsid w:val="000302AA"/>
    <w:rsid w:val="000303E8"/>
    <w:rsid w:val="0003050D"/>
    <w:rsid w:val="0003073C"/>
    <w:rsid w:val="00031153"/>
    <w:rsid w:val="00032081"/>
    <w:rsid w:val="000330F0"/>
    <w:rsid w:val="000335A3"/>
    <w:rsid w:val="000338AB"/>
    <w:rsid w:val="00033EB7"/>
    <w:rsid w:val="00034FD8"/>
    <w:rsid w:val="00035EA5"/>
    <w:rsid w:val="00037439"/>
    <w:rsid w:val="00037608"/>
    <w:rsid w:val="0004006A"/>
    <w:rsid w:val="0004066E"/>
    <w:rsid w:val="00040C1E"/>
    <w:rsid w:val="000416EE"/>
    <w:rsid w:val="00041787"/>
    <w:rsid w:val="000419B8"/>
    <w:rsid w:val="0004234C"/>
    <w:rsid w:val="000423AD"/>
    <w:rsid w:val="000423E8"/>
    <w:rsid w:val="00042F09"/>
    <w:rsid w:val="000432B5"/>
    <w:rsid w:val="00043770"/>
    <w:rsid w:val="00043F96"/>
    <w:rsid w:val="000442F6"/>
    <w:rsid w:val="00044DCC"/>
    <w:rsid w:val="00044DFC"/>
    <w:rsid w:val="00044F6F"/>
    <w:rsid w:val="00045378"/>
    <w:rsid w:val="00045981"/>
    <w:rsid w:val="00045EA6"/>
    <w:rsid w:val="00046683"/>
    <w:rsid w:val="0004692E"/>
    <w:rsid w:val="00046B96"/>
    <w:rsid w:val="000476DA"/>
    <w:rsid w:val="0004771A"/>
    <w:rsid w:val="00050077"/>
    <w:rsid w:val="00050DD9"/>
    <w:rsid w:val="00050EB0"/>
    <w:rsid w:val="00051041"/>
    <w:rsid w:val="00051686"/>
    <w:rsid w:val="0005195D"/>
    <w:rsid w:val="00053A0C"/>
    <w:rsid w:val="00054069"/>
    <w:rsid w:val="00054759"/>
    <w:rsid w:val="00054765"/>
    <w:rsid w:val="00055374"/>
    <w:rsid w:val="0005568F"/>
    <w:rsid w:val="0005569E"/>
    <w:rsid w:val="000559F1"/>
    <w:rsid w:val="00055B8F"/>
    <w:rsid w:val="00055D01"/>
    <w:rsid w:val="00055D61"/>
    <w:rsid w:val="00056252"/>
    <w:rsid w:val="00057251"/>
    <w:rsid w:val="00057527"/>
    <w:rsid w:val="00061926"/>
    <w:rsid w:val="00061B11"/>
    <w:rsid w:val="00061F16"/>
    <w:rsid w:val="00062060"/>
    <w:rsid w:val="00062C2D"/>
    <w:rsid w:val="000633A3"/>
    <w:rsid w:val="00063999"/>
    <w:rsid w:val="00063F8F"/>
    <w:rsid w:val="00064673"/>
    <w:rsid w:val="0006469C"/>
    <w:rsid w:val="00064745"/>
    <w:rsid w:val="00064DD3"/>
    <w:rsid w:val="00064F06"/>
    <w:rsid w:val="000652E3"/>
    <w:rsid w:val="00065E33"/>
    <w:rsid w:val="00065EFC"/>
    <w:rsid w:val="0006785E"/>
    <w:rsid w:val="00070296"/>
    <w:rsid w:val="00070A21"/>
    <w:rsid w:val="00070AA3"/>
    <w:rsid w:val="00070C5F"/>
    <w:rsid w:val="000712CF"/>
    <w:rsid w:val="0007133C"/>
    <w:rsid w:val="000713FA"/>
    <w:rsid w:val="0007185F"/>
    <w:rsid w:val="00071E8D"/>
    <w:rsid w:val="00071F86"/>
    <w:rsid w:val="000720B6"/>
    <w:rsid w:val="00072653"/>
    <w:rsid w:val="000726A9"/>
    <w:rsid w:val="00072F95"/>
    <w:rsid w:val="00073719"/>
    <w:rsid w:val="00073A4E"/>
    <w:rsid w:val="00073EDD"/>
    <w:rsid w:val="000747EE"/>
    <w:rsid w:val="00074BD4"/>
    <w:rsid w:val="00075013"/>
    <w:rsid w:val="00075465"/>
    <w:rsid w:val="000759BD"/>
    <w:rsid w:val="000767F1"/>
    <w:rsid w:val="00076C75"/>
    <w:rsid w:val="000770F9"/>
    <w:rsid w:val="00080183"/>
    <w:rsid w:val="000807E5"/>
    <w:rsid w:val="00080DD6"/>
    <w:rsid w:val="00081053"/>
    <w:rsid w:val="00081B2E"/>
    <w:rsid w:val="00081D51"/>
    <w:rsid w:val="00081E35"/>
    <w:rsid w:val="00082F15"/>
    <w:rsid w:val="000842EE"/>
    <w:rsid w:val="00084B7D"/>
    <w:rsid w:val="000850E2"/>
    <w:rsid w:val="00085449"/>
    <w:rsid w:val="000862A3"/>
    <w:rsid w:val="00086432"/>
    <w:rsid w:val="00086B11"/>
    <w:rsid w:val="00086B6D"/>
    <w:rsid w:val="000902E8"/>
    <w:rsid w:val="00090498"/>
    <w:rsid w:val="00090A39"/>
    <w:rsid w:val="00090BA4"/>
    <w:rsid w:val="00090D8C"/>
    <w:rsid w:val="0009215A"/>
    <w:rsid w:val="000921F8"/>
    <w:rsid w:val="0009274A"/>
    <w:rsid w:val="00092C91"/>
    <w:rsid w:val="000930A5"/>
    <w:rsid w:val="000932FC"/>
    <w:rsid w:val="000933BE"/>
    <w:rsid w:val="000935CE"/>
    <w:rsid w:val="0009360D"/>
    <w:rsid w:val="00093972"/>
    <w:rsid w:val="000943F5"/>
    <w:rsid w:val="00094DE5"/>
    <w:rsid w:val="000950B4"/>
    <w:rsid w:val="00095149"/>
    <w:rsid w:val="00095982"/>
    <w:rsid w:val="00095E58"/>
    <w:rsid w:val="00096E6B"/>
    <w:rsid w:val="00097CB7"/>
    <w:rsid w:val="000A007A"/>
    <w:rsid w:val="000A0DEB"/>
    <w:rsid w:val="000A16D9"/>
    <w:rsid w:val="000A1732"/>
    <w:rsid w:val="000A1850"/>
    <w:rsid w:val="000A1B52"/>
    <w:rsid w:val="000A24E4"/>
    <w:rsid w:val="000A254B"/>
    <w:rsid w:val="000A275F"/>
    <w:rsid w:val="000A31CE"/>
    <w:rsid w:val="000A35FA"/>
    <w:rsid w:val="000A3DF6"/>
    <w:rsid w:val="000A411B"/>
    <w:rsid w:val="000A5002"/>
    <w:rsid w:val="000A520E"/>
    <w:rsid w:val="000A52FB"/>
    <w:rsid w:val="000A62B9"/>
    <w:rsid w:val="000A64A4"/>
    <w:rsid w:val="000A64E1"/>
    <w:rsid w:val="000A6704"/>
    <w:rsid w:val="000A6D0F"/>
    <w:rsid w:val="000A7CB1"/>
    <w:rsid w:val="000A7D2D"/>
    <w:rsid w:val="000B0299"/>
    <w:rsid w:val="000B02C3"/>
    <w:rsid w:val="000B0539"/>
    <w:rsid w:val="000B1EE5"/>
    <w:rsid w:val="000B2681"/>
    <w:rsid w:val="000B2C96"/>
    <w:rsid w:val="000B3460"/>
    <w:rsid w:val="000B39E6"/>
    <w:rsid w:val="000B41DF"/>
    <w:rsid w:val="000B45BF"/>
    <w:rsid w:val="000B564F"/>
    <w:rsid w:val="000B6230"/>
    <w:rsid w:val="000B6393"/>
    <w:rsid w:val="000B6B52"/>
    <w:rsid w:val="000B76D3"/>
    <w:rsid w:val="000C02DF"/>
    <w:rsid w:val="000C17F4"/>
    <w:rsid w:val="000C27C6"/>
    <w:rsid w:val="000C2B1F"/>
    <w:rsid w:val="000C2C14"/>
    <w:rsid w:val="000C358C"/>
    <w:rsid w:val="000C35B7"/>
    <w:rsid w:val="000C4461"/>
    <w:rsid w:val="000C4CD5"/>
    <w:rsid w:val="000C502F"/>
    <w:rsid w:val="000C5579"/>
    <w:rsid w:val="000C5913"/>
    <w:rsid w:val="000C5EA6"/>
    <w:rsid w:val="000C611D"/>
    <w:rsid w:val="000C6264"/>
    <w:rsid w:val="000C62DE"/>
    <w:rsid w:val="000C7754"/>
    <w:rsid w:val="000C7F1C"/>
    <w:rsid w:val="000C7F58"/>
    <w:rsid w:val="000D062C"/>
    <w:rsid w:val="000D1080"/>
    <w:rsid w:val="000D14C4"/>
    <w:rsid w:val="000D246F"/>
    <w:rsid w:val="000D392F"/>
    <w:rsid w:val="000D3CFD"/>
    <w:rsid w:val="000D3EF3"/>
    <w:rsid w:val="000D46CE"/>
    <w:rsid w:val="000D497D"/>
    <w:rsid w:val="000D546B"/>
    <w:rsid w:val="000D6100"/>
    <w:rsid w:val="000D6447"/>
    <w:rsid w:val="000D65FB"/>
    <w:rsid w:val="000D689A"/>
    <w:rsid w:val="000D7141"/>
    <w:rsid w:val="000D73D4"/>
    <w:rsid w:val="000D79B2"/>
    <w:rsid w:val="000E04E2"/>
    <w:rsid w:val="000E04FB"/>
    <w:rsid w:val="000E0637"/>
    <w:rsid w:val="000E0BE7"/>
    <w:rsid w:val="000E0D87"/>
    <w:rsid w:val="000E11D5"/>
    <w:rsid w:val="000E1732"/>
    <w:rsid w:val="000E1A6A"/>
    <w:rsid w:val="000E24E2"/>
    <w:rsid w:val="000E3071"/>
    <w:rsid w:val="000E32C7"/>
    <w:rsid w:val="000E3735"/>
    <w:rsid w:val="000E449E"/>
    <w:rsid w:val="000E44A2"/>
    <w:rsid w:val="000E49ED"/>
    <w:rsid w:val="000E4A9D"/>
    <w:rsid w:val="000E54B5"/>
    <w:rsid w:val="000E5B66"/>
    <w:rsid w:val="000E608F"/>
    <w:rsid w:val="000E6835"/>
    <w:rsid w:val="000E68C2"/>
    <w:rsid w:val="000E6AC9"/>
    <w:rsid w:val="000E720E"/>
    <w:rsid w:val="000F0648"/>
    <w:rsid w:val="000F14A3"/>
    <w:rsid w:val="000F1C3A"/>
    <w:rsid w:val="000F3288"/>
    <w:rsid w:val="000F3FD6"/>
    <w:rsid w:val="000F4A36"/>
    <w:rsid w:val="000F4EEF"/>
    <w:rsid w:val="000F53CC"/>
    <w:rsid w:val="000F57A0"/>
    <w:rsid w:val="000F5E5F"/>
    <w:rsid w:val="000F671E"/>
    <w:rsid w:val="000F67E0"/>
    <w:rsid w:val="000F690F"/>
    <w:rsid w:val="000F7254"/>
    <w:rsid w:val="000F747F"/>
    <w:rsid w:val="000F7581"/>
    <w:rsid w:val="000F7681"/>
    <w:rsid w:val="000F7949"/>
    <w:rsid w:val="000F7AAC"/>
    <w:rsid w:val="000F7B0A"/>
    <w:rsid w:val="000F7CF0"/>
    <w:rsid w:val="00100E4B"/>
    <w:rsid w:val="00100FB0"/>
    <w:rsid w:val="0010170F"/>
    <w:rsid w:val="00101FAF"/>
    <w:rsid w:val="001027D3"/>
    <w:rsid w:val="00102CE1"/>
    <w:rsid w:val="00103059"/>
    <w:rsid w:val="00103EA6"/>
    <w:rsid w:val="00103FAA"/>
    <w:rsid w:val="00104453"/>
    <w:rsid w:val="00105130"/>
    <w:rsid w:val="001056DC"/>
    <w:rsid w:val="001061A1"/>
    <w:rsid w:val="00106310"/>
    <w:rsid w:val="0010684A"/>
    <w:rsid w:val="001075A0"/>
    <w:rsid w:val="0011057A"/>
    <w:rsid w:val="00110822"/>
    <w:rsid w:val="00111579"/>
    <w:rsid w:val="00111CFA"/>
    <w:rsid w:val="00112863"/>
    <w:rsid w:val="00112CB9"/>
    <w:rsid w:val="001130A4"/>
    <w:rsid w:val="00113AE7"/>
    <w:rsid w:val="00114390"/>
    <w:rsid w:val="001145B6"/>
    <w:rsid w:val="00114EC8"/>
    <w:rsid w:val="0011515E"/>
    <w:rsid w:val="001152D4"/>
    <w:rsid w:val="00115519"/>
    <w:rsid w:val="00115935"/>
    <w:rsid w:val="00115EB5"/>
    <w:rsid w:val="0011687F"/>
    <w:rsid w:val="00116E57"/>
    <w:rsid w:val="00117234"/>
    <w:rsid w:val="0011790B"/>
    <w:rsid w:val="00117A46"/>
    <w:rsid w:val="00120387"/>
    <w:rsid w:val="001203C3"/>
    <w:rsid w:val="0012057F"/>
    <w:rsid w:val="0012193F"/>
    <w:rsid w:val="001222FB"/>
    <w:rsid w:val="001223DF"/>
    <w:rsid w:val="00122515"/>
    <w:rsid w:val="001227E3"/>
    <w:rsid w:val="00122E49"/>
    <w:rsid w:val="001235BE"/>
    <w:rsid w:val="00123A06"/>
    <w:rsid w:val="00123B5C"/>
    <w:rsid w:val="00124431"/>
    <w:rsid w:val="001244E4"/>
    <w:rsid w:val="00124586"/>
    <w:rsid w:val="001246A1"/>
    <w:rsid w:val="00124C8E"/>
    <w:rsid w:val="00124F79"/>
    <w:rsid w:val="0012553F"/>
    <w:rsid w:val="00126830"/>
    <w:rsid w:val="00127098"/>
    <w:rsid w:val="001270E1"/>
    <w:rsid w:val="001307F2"/>
    <w:rsid w:val="00131245"/>
    <w:rsid w:val="00131324"/>
    <w:rsid w:val="001316BA"/>
    <w:rsid w:val="00131DBD"/>
    <w:rsid w:val="00132128"/>
    <w:rsid w:val="00132618"/>
    <w:rsid w:val="0013284D"/>
    <w:rsid w:val="0013287A"/>
    <w:rsid w:val="00132C96"/>
    <w:rsid w:val="00133822"/>
    <w:rsid w:val="00133B3F"/>
    <w:rsid w:val="00133BA1"/>
    <w:rsid w:val="00133E39"/>
    <w:rsid w:val="001345AE"/>
    <w:rsid w:val="0013481A"/>
    <w:rsid w:val="00134C38"/>
    <w:rsid w:val="00134FA5"/>
    <w:rsid w:val="001359D3"/>
    <w:rsid w:val="00135D97"/>
    <w:rsid w:val="001373E0"/>
    <w:rsid w:val="001376EF"/>
    <w:rsid w:val="001378E1"/>
    <w:rsid w:val="0013795A"/>
    <w:rsid w:val="00140D1D"/>
    <w:rsid w:val="00140F53"/>
    <w:rsid w:val="001415A6"/>
    <w:rsid w:val="00141AE1"/>
    <w:rsid w:val="00141D56"/>
    <w:rsid w:val="00141F9B"/>
    <w:rsid w:val="0014222F"/>
    <w:rsid w:val="001428C5"/>
    <w:rsid w:val="001429EC"/>
    <w:rsid w:val="00142D35"/>
    <w:rsid w:val="00142F1C"/>
    <w:rsid w:val="001431C5"/>
    <w:rsid w:val="00143638"/>
    <w:rsid w:val="00144503"/>
    <w:rsid w:val="00144745"/>
    <w:rsid w:val="00145520"/>
    <w:rsid w:val="001459E0"/>
    <w:rsid w:val="00145D91"/>
    <w:rsid w:val="00146187"/>
    <w:rsid w:val="001468B0"/>
    <w:rsid w:val="00146E6A"/>
    <w:rsid w:val="0014746F"/>
    <w:rsid w:val="001477E9"/>
    <w:rsid w:val="001478A0"/>
    <w:rsid w:val="0014799C"/>
    <w:rsid w:val="00147B35"/>
    <w:rsid w:val="00150B18"/>
    <w:rsid w:val="00150D88"/>
    <w:rsid w:val="0015121D"/>
    <w:rsid w:val="00151FA7"/>
    <w:rsid w:val="00152C18"/>
    <w:rsid w:val="00152EA1"/>
    <w:rsid w:val="001535A9"/>
    <w:rsid w:val="0015461F"/>
    <w:rsid w:val="001550CD"/>
    <w:rsid w:val="00155656"/>
    <w:rsid w:val="00155757"/>
    <w:rsid w:val="00156182"/>
    <w:rsid w:val="00157B0E"/>
    <w:rsid w:val="00157D96"/>
    <w:rsid w:val="00160259"/>
    <w:rsid w:val="00160704"/>
    <w:rsid w:val="001608EF"/>
    <w:rsid w:val="00161453"/>
    <w:rsid w:val="00161500"/>
    <w:rsid w:val="001620E7"/>
    <w:rsid w:val="00162153"/>
    <w:rsid w:val="00162730"/>
    <w:rsid w:val="00162761"/>
    <w:rsid w:val="00162EDB"/>
    <w:rsid w:val="0016391E"/>
    <w:rsid w:val="00163E6F"/>
    <w:rsid w:val="0016439A"/>
    <w:rsid w:val="00164771"/>
    <w:rsid w:val="00164ADB"/>
    <w:rsid w:val="00164AE4"/>
    <w:rsid w:val="0016508D"/>
    <w:rsid w:val="0016519A"/>
    <w:rsid w:val="00165487"/>
    <w:rsid w:val="001662FB"/>
    <w:rsid w:val="00166A4C"/>
    <w:rsid w:val="001674B7"/>
    <w:rsid w:val="00167C66"/>
    <w:rsid w:val="00167D7C"/>
    <w:rsid w:val="00167F9F"/>
    <w:rsid w:val="00170AD7"/>
    <w:rsid w:val="00170F40"/>
    <w:rsid w:val="0017175F"/>
    <w:rsid w:val="00171E14"/>
    <w:rsid w:val="00172314"/>
    <w:rsid w:val="00172E89"/>
    <w:rsid w:val="00172F3C"/>
    <w:rsid w:val="001733D9"/>
    <w:rsid w:val="00173653"/>
    <w:rsid w:val="001738A4"/>
    <w:rsid w:val="00173BE9"/>
    <w:rsid w:val="00175664"/>
    <w:rsid w:val="0017579B"/>
    <w:rsid w:val="0017594F"/>
    <w:rsid w:val="00175C31"/>
    <w:rsid w:val="00176135"/>
    <w:rsid w:val="00176453"/>
    <w:rsid w:val="00176496"/>
    <w:rsid w:val="001768A9"/>
    <w:rsid w:val="00176CF5"/>
    <w:rsid w:val="00177B09"/>
    <w:rsid w:val="00177B6C"/>
    <w:rsid w:val="00177C44"/>
    <w:rsid w:val="00180F75"/>
    <w:rsid w:val="00181381"/>
    <w:rsid w:val="001816DC"/>
    <w:rsid w:val="00181C56"/>
    <w:rsid w:val="00181D8D"/>
    <w:rsid w:val="00181E9A"/>
    <w:rsid w:val="001828A5"/>
    <w:rsid w:val="001829DE"/>
    <w:rsid w:val="00182AD0"/>
    <w:rsid w:val="00183214"/>
    <w:rsid w:val="00184117"/>
    <w:rsid w:val="00185143"/>
    <w:rsid w:val="00185743"/>
    <w:rsid w:val="001859DD"/>
    <w:rsid w:val="00185A36"/>
    <w:rsid w:val="00185A51"/>
    <w:rsid w:val="00185E70"/>
    <w:rsid w:val="001862AB"/>
    <w:rsid w:val="00186E7E"/>
    <w:rsid w:val="00186E94"/>
    <w:rsid w:val="001870DC"/>
    <w:rsid w:val="0018718D"/>
    <w:rsid w:val="00190599"/>
    <w:rsid w:val="0019158D"/>
    <w:rsid w:val="001915A7"/>
    <w:rsid w:val="0019226D"/>
    <w:rsid w:val="00192550"/>
    <w:rsid w:val="001925D9"/>
    <w:rsid w:val="0019275A"/>
    <w:rsid w:val="001931E7"/>
    <w:rsid w:val="001934DE"/>
    <w:rsid w:val="00193785"/>
    <w:rsid w:val="001944D6"/>
    <w:rsid w:val="00194911"/>
    <w:rsid w:val="00194F30"/>
    <w:rsid w:val="00194FDD"/>
    <w:rsid w:val="00195490"/>
    <w:rsid w:val="00195654"/>
    <w:rsid w:val="00195C0E"/>
    <w:rsid w:val="0019628B"/>
    <w:rsid w:val="001965BB"/>
    <w:rsid w:val="001972AC"/>
    <w:rsid w:val="001972F6"/>
    <w:rsid w:val="0019743E"/>
    <w:rsid w:val="00197552"/>
    <w:rsid w:val="00197E62"/>
    <w:rsid w:val="001A0AE7"/>
    <w:rsid w:val="001A1AF0"/>
    <w:rsid w:val="001A1DEF"/>
    <w:rsid w:val="001A21E5"/>
    <w:rsid w:val="001A27DB"/>
    <w:rsid w:val="001A333F"/>
    <w:rsid w:val="001A33F0"/>
    <w:rsid w:val="001A3F3B"/>
    <w:rsid w:val="001A435F"/>
    <w:rsid w:val="001A4588"/>
    <w:rsid w:val="001A45D1"/>
    <w:rsid w:val="001A4A7E"/>
    <w:rsid w:val="001A4BD3"/>
    <w:rsid w:val="001A4C6E"/>
    <w:rsid w:val="001A4F01"/>
    <w:rsid w:val="001A51B0"/>
    <w:rsid w:val="001A5B42"/>
    <w:rsid w:val="001A5B75"/>
    <w:rsid w:val="001A5ECF"/>
    <w:rsid w:val="001A608C"/>
    <w:rsid w:val="001A63AB"/>
    <w:rsid w:val="001A6688"/>
    <w:rsid w:val="001A6EBF"/>
    <w:rsid w:val="001A776C"/>
    <w:rsid w:val="001A77BE"/>
    <w:rsid w:val="001B079D"/>
    <w:rsid w:val="001B1211"/>
    <w:rsid w:val="001B12D7"/>
    <w:rsid w:val="001B1A00"/>
    <w:rsid w:val="001B1A58"/>
    <w:rsid w:val="001B1A97"/>
    <w:rsid w:val="001B1E8F"/>
    <w:rsid w:val="001B20C6"/>
    <w:rsid w:val="001B2128"/>
    <w:rsid w:val="001B2277"/>
    <w:rsid w:val="001B2DCA"/>
    <w:rsid w:val="001B3637"/>
    <w:rsid w:val="001B4975"/>
    <w:rsid w:val="001B4E62"/>
    <w:rsid w:val="001B531F"/>
    <w:rsid w:val="001B546D"/>
    <w:rsid w:val="001B5590"/>
    <w:rsid w:val="001B5C40"/>
    <w:rsid w:val="001B6807"/>
    <w:rsid w:val="001B6816"/>
    <w:rsid w:val="001B73FF"/>
    <w:rsid w:val="001C094D"/>
    <w:rsid w:val="001C0E97"/>
    <w:rsid w:val="001C126F"/>
    <w:rsid w:val="001C139A"/>
    <w:rsid w:val="001C19D9"/>
    <w:rsid w:val="001C1DBB"/>
    <w:rsid w:val="001C29C6"/>
    <w:rsid w:val="001C29D2"/>
    <w:rsid w:val="001C2C6A"/>
    <w:rsid w:val="001C3167"/>
    <w:rsid w:val="001C3660"/>
    <w:rsid w:val="001C3BAB"/>
    <w:rsid w:val="001C3F4B"/>
    <w:rsid w:val="001C4524"/>
    <w:rsid w:val="001C46B1"/>
    <w:rsid w:val="001C48D0"/>
    <w:rsid w:val="001C4A1E"/>
    <w:rsid w:val="001C52C8"/>
    <w:rsid w:val="001C58F8"/>
    <w:rsid w:val="001C5B23"/>
    <w:rsid w:val="001C5DDA"/>
    <w:rsid w:val="001C6044"/>
    <w:rsid w:val="001C6157"/>
    <w:rsid w:val="001C6346"/>
    <w:rsid w:val="001C6399"/>
    <w:rsid w:val="001C77B0"/>
    <w:rsid w:val="001C7C7F"/>
    <w:rsid w:val="001D0089"/>
    <w:rsid w:val="001D06CA"/>
    <w:rsid w:val="001D0BC3"/>
    <w:rsid w:val="001D1076"/>
    <w:rsid w:val="001D173E"/>
    <w:rsid w:val="001D18E2"/>
    <w:rsid w:val="001D1A70"/>
    <w:rsid w:val="001D23AE"/>
    <w:rsid w:val="001D2414"/>
    <w:rsid w:val="001D2BD1"/>
    <w:rsid w:val="001D31D8"/>
    <w:rsid w:val="001D33C7"/>
    <w:rsid w:val="001D3693"/>
    <w:rsid w:val="001D3EE6"/>
    <w:rsid w:val="001D3F42"/>
    <w:rsid w:val="001D415F"/>
    <w:rsid w:val="001D4237"/>
    <w:rsid w:val="001D441B"/>
    <w:rsid w:val="001D5340"/>
    <w:rsid w:val="001D5950"/>
    <w:rsid w:val="001D655F"/>
    <w:rsid w:val="001D6B84"/>
    <w:rsid w:val="001D6EA2"/>
    <w:rsid w:val="001D7172"/>
    <w:rsid w:val="001D7739"/>
    <w:rsid w:val="001E0246"/>
    <w:rsid w:val="001E0C63"/>
    <w:rsid w:val="001E0E60"/>
    <w:rsid w:val="001E1709"/>
    <w:rsid w:val="001E19D3"/>
    <w:rsid w:val="001E22AA"/>
    <w:rsid w:val="001E2993"/>
    <w:rsid w:val="001E2A28"/>
    <w:rsid w:val="001E2A4A"/>
    <w:rsid w:val="001E2E08"/>
    <w:rsid w:val="001E36E6"/>
    <w:rsid w:val="001E3B37"/>
    <w:rsid w:val="001E4506"/>
    <w:rsid w:val="001E49D3"/>
    <w:rsid w:val="001E5111"/>
    <w:rsid w:val="001E5234"/>
    <w:rsid w:val="001E53F5"/>
    <w:rsid w:val="001E5878"/>
    <w:rsid w:val="001E5AED"/>
    <w:rsid w:val="001E5C60"/>
    <w:rsid w:val="001E5C82"/>
    <w:rsid w:val="001E6008"/>
    <w:rsid w:val="001E657D"/>
    <w:rsid w:val="001E683E"/>
    <w:rsid w:val="001E71A8"/>
    <w:rsid w:val="001E7702"/>
    <w:rsid w:val="001E7983"/>
    <w:rsid w:val="001E7DEB"/>
    <w:rsid w:val="001F1189"/>
    <w:rsid w:val="001F11A1"/>
    <w:rsid w:val="001F25D8"/>
    <w:rsid w:val="001F2B22"/>
    <w:rsid w:val="001F2DCB"/>
    <w:rsid w:val="001F2E6A"/>
    <w:rsid w:val="001F334D"/>
    <w:rsid w:val="001F35F5"/>
    <w:rsid w:val="001F3CB1"/>
    <w:rsid w:val="001F418D"/>
    <w:rsid w:val="001F462A"/>
    <w:rsid w:val="001F4849"/>
    <w:rsid w:val="001F5017"/>
    <w:rsid w:val="001F5058"/>
    <w:rsid w:val="001F5712"/>
    <w:rsid w:val="001F5937"/>
    <w:rsid w:val="001F5A75"/>
    <w:rsid w:val="001F5FFA"/>
    <w:rsid w:val="001F64EE"/>
    <w:rsid w:val="001F6798"/>
    <w:rsid w:val="001F711C"/>
    <w:rsid w:val="001F7652"/>
    <w:rsid w:val="001F7E5E"/>
    <w:rsid w:val="001F7FC2"/>
    <w:rsid w:val="0020002A"/>
    <w:rsid w:val="00200630"/>
    <w:rsid w:val="00200B6B"/>
    <w:rsid w:val="00200DE5"/>
    <w:rsid w:val="00201CBF"/>
    <w:rsid w:val="00203C16"/>
    <w:rsid w:val="00204A89"/>
    <w:rsid w:val="00204B29"/>
    <w:rsid w:val="00205362"/>
    <w:rsid w:val="00206AB9"/>
    <w:rsid w:val="00207648"/>
    <w:rsid w:val="00207CDA"/>
    <w:rsid w:val="00207EB9"/>
    <w:rsid w:val="00210923"/>
    <w:rsid w:val="00211076"/>
    <w:rsid w:val="00211B2A"/>
    <w:rsid w:val="00211F20"/>
    <w:rsid w:val="00212C21"/>
    <w:rsid w:val="0021351D"/>
    <w:rsid w:val="002135AA"/>
    <w:rsid w:val="00213EDC"/>
    <w:rsid w:val="00215123"/>
    <w:rsid w:val="00215166"/>
    <w:rsid w:val="002151B6"/>
    <w:rsid w:val="002158AF"/>
    <w:rsid w:val="00215A46"/>
    <w:rsid w:val="002164EC"/>
    <w:rsid w:val="00216628"/>
    <w:rsid w:val="002167AC"/>
    <w:rsid w:val="00216836"/>
    <w:rsid w:val="00217009"/>
    <w:rsid w:val="00217EAB"/>
    <w:rsid w:val="002204A7"/>
    <w:rsid w:val="0022056B"/>
    <w:rsid w:val="00220585"/>
    <w:rsid w:val="002209DA"/>
    <w:rsid w:val="00220A2D"/>
    <w:rsid w:val="00220BF2"/>
    <w:rsid w:val="0022179B"/>
    <w:rsid w:val="00221B76"/>
    <w:rsid w:val="002235C1"/>
    <w:rsid w:val="00223B7B"/>
    <w:rsid w:val="00223BC1"/>
    <w:rsid w:val="00223DA6"/>
    <w:rsid w:val="00223F8F"/>
    <w:rsid w:val="00224379"/>
    <w:rsid w:val="00224736"/>
    <w:rsid w:val="00224BE3"/>
    <w:rsid w:val="002252A0"/>
    <w:rsid w:val="00225578"/>
    <w:rsid w:val="00226AE8"/>
    <w:rsid w:val="0022706E"/>
    <w:rsid w:val="002275F6"/>
    <w:rsid w:val="0022787C"/>
    <w:rsid w:val="00227F56"/>
    <w:rsid w:val="00227FB4"/>
    <w:rsid w:val="0023264E"/>
    <w:rsid w:val="00232D61"/>
    <w:rsid w:val="00233483"/>
    <w:rsid w:val="002340C5"/>
    <w:rsid w:val="0023496B"/>
    <w:rsid w:val="00234F0B"/>
    <w:rsid w:val="00235A14"/>
    <w:rsid w:val="00235E47"/>
    <w:rsid w:val="00236ADB"/>
    <w:rsid w:val="00236ED5"/>
    <w:rsid w:val="0023782E"/>
    <w:rsid w:val="00237B89"/>
    <w:rsid w:val="002402A8"/>
    <w:rsid w:val="002406BA"/>
    <w:rsid w:val="002427B0"/>
    <w:rsid w:val="00242CED"/>
    <w:rsid w:val="00242D3F"/>
    <w:rsid w:val="00243162"/>
    <w:rsid w:val="00243EFE"/>
    <w:rsid w:val="0024476B"/>
    <w:rsid w:val="00244C4D"/>
    <w:rsid w:val="002450F6"/>
    <w:rsid w:val="0024591B"/>
    <w:rsid w:val="00246565"/>
    <w:rsid w:val="002465C9"/>
    <w:rsid w:val="00247708"/>
    <w:rsid w:val="00250052"/>
    <w:rsid w:val="002507A4"/>
    <w:rsid w:val="00251D5D"/>
    <w:rsid w:val="0025262A"/>
    <w:rsid w:val="002537F8"/>
    <w:rsid w:val="00254B8F"/>
    <w:rsid w:val="00254F69"/>
    <w:rsid w:val="002552CB"/>
    <w:rsid w:val="002556C0"/>
    <w:rsid w:val="00255726"/>
    <w:rsid w:val="00255CD7"/>
    <w:rsid w:val="0025652F"/>
    <w:rsid w:val="00256FF9"/>
    <w:rsid w:val="002577B2"/>
    <w:rsid w:val="00257C9B"/>
    <w:rsid w:val="002603C3"/>
    <w:rsid w:val="00260840"/>
    <w:rsid w:val="00260D50"/>
    <w:rsid w:val="0026113C"/>
    <w:rsid w:val="0026119B"/>
    <w:rsid w:val="00261643"/>
    <w:rsid w:val="0026188B"/>
    <w:rsid w:val="002622B4"/>
    <w:rsid w:val="00262638"/>
    <w:rsid w:val="002635B6"/>
    <w:rsid w:val="00263AE2"/>
    <w:rsid w:val="00264550"/>
    <w:rsid w:val="00265015"/>
    <w:rsid w:val="002650E3"/>
    <w:rsid w:val="00265AE2"/>
    <w:rsid w:val="00265C59"/>
    <w:rsid w:val="00265D78"/>
    <w:rsid w:val="00265F04"/>
    <w:rsid w:val="00266050"/>
    <w:rsid w:val="002672E1"/>
    <w:rsid w:val="00267B41"/>
    <w:rsid w:val="0027009F"/>
    <w:rsid w:val="002701FA"/>
    <w:rsid w:val="0027095D"/>
    <w:rsid w:val="002709F8"/>
    <w:rsid w:val="0027137F"/>
    <w:rsid w:val="0027160D"/>
    <w:rsid w:val="002717AF"/>
    <w:rsid w:val="002721CF"/>
    <w:rsid w:val="002724CB"/>
    <w:rsid w:val="00272EF7"/>
    <w:rsid w:val="002736E4"/>
    <w:rsid w:val="00273B14"/>
    <w:rsid w:val="00273DF1"/>
    <w:rsid w:val="002744EE"/>
    <w:rsid w:val="002749F5"/>
    <w:rsid w:val="00274AFE"/>
    <w:rsid w:val="00274DE5"/>
    <w:rsid w:val="00274E6F"/>
    <w:rsid w:val="002757B1"/>
    <w:rsid w:val="00276134"/>
    <w:rsid w:val="00276657"/>
    <w:rsid w:val="0027676B"/>
    <w:rsid w:val="00277023"/>
    <w:rsid w:val="002774B8"/>
    <w:rsid w:val="00277659"/>
    <w:rsid w:val="002777AC"/>
    <w:rsid w:val="002779FB"/>
    <w:rsid w:val="00277AB4"/>
    <w:rsid w:val="00277B07"/>
    <w:rsid w:val="00277C5F"/>
    <w:rsid w:val="00277DBA"/>
    <w:rsid w:val="00280BD3"/>
    <w:rsid w:val="00280EB0"/>
    <w:rsid w:val="00280F9D"/>
    <w:rsid w:val="00281126"/>
    <w:rsid w:val="0028158C"/>
    <w:rsid w:val="00281650"/>
    <w:rsid w:val="002819A0"/>
    <w:rsid w:val="00282B17"/>
    <w:rsid w:val="00283604"/>
    <w:rsid w:val="00283615"/>
    <w:rsid w:val="00283F1B"/>
    <w:rsid w:val="002845E7"/>
    <w:rsid w:val="00285177"/>
    <w:rsid w:val="00285205"/>
    <w:rsid w:val="00285CC8"/>
    <w:rsid w:val="0028642B"/>
    <w:rsid w:val="00286BE6"/>
    <w:rsid w:val="002870F5"/>
    <w:rsid w:val="002872D9"/>
    <w:rsid w:val="00287B2B"/>
    <w:rsid w:val="00287B2D"/>
    <w:rsid w:val="00290F0C"/>
    <w:rsid w:val="00291353"/>
    <w:rsid w:val="00291729"/>
    <w:rsid w:val="0029180C"/>
    <w:rsid w:val="00291FF5"/>
    <w:rsid w:val="0029208E"/>
    <w:rsid w:val="0029246E"/>
    <w:rsid w:val="002927C1"/>
    <w:rsid w:val="002929E9"/>
    <w:rsid w:val="00292B02"/>
    <w:rsid w:val="00292BA0"/>
    <w:rsid w:val="00292FDE"/>
    <w:rsid w:val="00293635"/>
    <w:rsid w:val="00293874"/>
    <w:rsid w:val="00293877"/>
    <w:rsid w:val="00293FA5"/>
    <w:rsid w:val="00294091"/>
    <w:rsid w:val="002940B0"/>
    <w:rsid w:val="0029421E"/>
    <w:rsid w:val="002944C5"/>
    <w:rsid w:val="00294D2C"/>
    <w:rsid w:val="00295623"/>
    <w:rsid w:val="00295C0C"/>
    <w:rsid w:val="002960F9"/>
    <w:rsid w:val="00296299"/>
    <w:rsid w:val="002962CB"/>
    <w:rsid w:val="00296779"/>
    <w:rsid w:val="00296E97"/>
    <w:rsid w:val="00297868"/>
    <w:rsid w:val="00297B7D"/>
    <w:rsid w:val="002A006F"/>
    <w:rsid w:val="002A04AC"/>
    <w:rsid w:val="002A0935"/>
    <w:rsid w:val="002A12F2"/>
    <w:rsid w:val="002A1657"/>
    <w:rsid w:val="002A1D16"/>
    <w:rsid w:val="002A29BB"/>
    <w:rsid w:val="002A2A5D"/>
    <w:rsid w:val="002A2F88"/>
    <w:rsid w:val="002A39F0"/>
    <w:rsid w:val="002A3D02"/>
    <w:rsid w:val="002A44C8"/>
    <w:rsid w:val="002A4854"/>
    <w:rsid w:val="002A500C"/>
    <w:rsid w:val="002A50FC"/>
    <w:rsid w:val="002A512F"/>
    <w:rsid w:val="002A559C"/>
    <w:rsid w:val="002A636F"/>
    <w:rsid w:val="002A6546"/>
    <w:rsid w:val="002A68A5"/>
    <w:rsid w:val="002A6A44"/>
    <w:rsid w:val="002A6EBD"/>
    <w:rsid w:val="002A70AA"/>
    <w:rsid w:val="002A78C0"/>
    <w:rsid w:val="002B07A3"/>
    <w:rsid w:val="002B0B24"/>
    <w:rsid w:val="002B115A"/>
    <w:rsid w:val="002B1944"/>
    <w:rsid w:val="002B2310"/>
    <w:rsid w:val="002B2382"/>
    <w:rsid w:val="002B2FD2"/>
    <w:rsid w:val="002B43A0"/>
    <w:rsid w:val="002B4464"/>
    <w:rsid w:val="002B4A13"/>
    <w:rsid w:val="002B506E"/>
    <w:rsid w:val="002B5534"/>
    <w:rsid w:val="002B5912"/>
    <w:rsid w:val="002B599C"/>
    <w:rsid w:val="002B6983"/>
    <w:rsid w:val="002B6D97"/>
    <w:rsid w:val="002B74E8"/>
    <w:rsid w:val="002B76BD"/>
    <w:rsid w:val="002B7943"/>
    <w:rsid w:val="002C00A4"/>
    <w:rsid w:val="002C092C"/>
    <w:rsid w:val="002C0A2E"/>
    <w:rsid w:val="002C1290"/>
    <w:rsid w:val="002C168E"/>
    <w:rsid w:val="002C1787"/>
    <w:rsid w:val="002C187D"/>
    <w:rsid w:val="002C1D65"/>
    <w:rsid w:val="002C1F1A"/>
    <w:rsid w:val="002C20F0"/>
    <w:rsid w:val="002C2271"/>
    <w:rsid w:val="002C227F"/>
    <w:rsid w:val="002C34D5"/>
    <w:rsid w:val="002C3C1B"/>
    <w:rsid w:val="002C3E85"/>
    <w:rsid w:val="002C3F1C"/>
    <w:rsid w:val="002C40D0"/>
    <w:rsid w:val="002C44B1"/>
    <w:rsid w:val="002C48D4"/>
    <w:rsid w:val="002C4EB9"/>
    <w:rsid w:val="002C5306"/>
    <w:rsid w:val="002C597F"/>
    <w:rsid w:val="002C6D0A"/>
    <w:rsid w:val="002C747B"/>
    <w:rsid w:val="002C79BC"/>
    <w:rsid w:val="002C79C3"/>
    <w:rsid w:val="002C7AAB"/>
    <w:rsid w:val="002C7E2C"/>
    <w:rsid w:val="002C7FE7"/>
    <w:rsid w:val="002D0D14"/>
    <w:rsid w:val="002D0D9C"/>
    <w:rsid w:val="002D0EAA"/>
    <w:rsid w:val="002D0F5D"/>
    <w:rsid w:val="002D1AFC"/>
    <w:rsid w:val="002D21FB"/>
    <w:rsid w:val="002D26A4"/>
    <w:rsid w:val="002D2896"/>
    <w:rsid w:val="002D2F57"/>
    <w:rsid w:val="002D39C4"/>
    <w:rsid w:val="002D3EFD"/>
    <w:rsid w:val="002D51EB"/>
    <w:rsid w:val="002D54A7"/>
    <w:rsid w:val="002D5CE2"/>
    <w:rsid w:val="002D6527"/>
    <w:rsid w:val="002D6A85"/>
    <w:rsid w:val="002D7917"/>
    <w:rsid w:val="002D7B47"/>
    <w:rsid w:val="002E083D"/>
    <w:rsid w:val="002E0E55"/>
    <w:rsid w:val="002E13F2"/>
    <w:rsid w:val="002E204E"/>
    <w:rsid w:val="002E206C"/>
    <w:rsid w:val="002E208F"/>
    <w:rsid w:val="002E21BD"/>
    <w:rsid w:val="002E25B0"/>
    <w:rsid w:val="002E2E7F"/>
    <w:rsid w:val="002E313A"/>
    <w:rsid w:val="002E457A"/>
    <w:rsid w:val="002E499E"/>
    <w:rsid w:val="002E5BDD"/>
    <w:rsid w:val="002E61A0"/>
    <w:rsid w:val="002E6774"/>
    <w:rsid w:val="002E6DCB"/>
    <w:rsid w:val="002E749F"/>
    <w:rsid w:val="002E779D"/>
    <w:rsid w:val="002F012C"/>
    <w:rsid w:val="002F03F3"/>
    <w:rsid w:val="002F058E"/>
    <w:rsid w:val="002F1491"/>
    <w:rsid w:val="002F1C46"/>
    <w:rsid w:val="002F203E"/>
    <w:rsid w:val="002F252F"/>
    <w:rsid w:val="002F27A7"/>
    <w:rsid w:val="002F3069"/>
    <w:rsid w:val="002F316E"/>
    <w:rsid w:val="002F3405"/>
    <w:rsid w:val="002F3C74"/>
    <w:rsid w:val="002F3D5E"/>
    <w:rsid w:val="002F3E98"/>
    <w:rsid w:val="002F43FE"/>
    <w:rsid w:val="002F4717"/>
    <w:rsid w:val="002F4A19"/>
    <w:rsid w:val="002F4D81"/>
    <w:rsid w:val="002F5934"/>
    <w:rsid w:val="002F63F2"/>
    <w:rsid w:val="002F6DB8"/>
    <w:rsid w:val="002F6E47"/>
    <w:rsid w:val="002F75D5"/>
    <w:rsid w:val="002F75DF"/>
    <w:rsid w:val="002F79CA"/>
    <w:rsid w:val="0030020B"/>
    <w:rsid w:val="003004AF"/>
    <w:rsid w:val="0030096C"/>
    <w:rsid w:val="003009C6"/>
    <w:rsid w:val="00302278"/>
    <w:rsid w:val="003024FD"/>
    <w:rsid w:val="0030264E"/>
    <w:rsid w:val="00302F38"/>
    <w:rsid w:val="00304BD4"/>
    <w:rsid w:val="00305301"/>
    <w:rsid w:val="00306122"/>
    <w:rsid w:val="003075E0"/>
    <w:rsid w:val="003076F1"/>
    <w:rsid w:val="00307DFE"/>
    <w:rsid w:val="00307E92"/>
    <w:rsid w:val="00310FF5"/>
    <w:rsid w:val="00311547"/>
    <w:rsid w:val="0031180B"/>
    <w:rsid w:val="00311C97"/>
    <w:rsid w:val="0031214B"/>
    <w:rsid w:val="00312236"/>
    <w:rsid w:val="0031242C"/>
    <w:rsid w:val="0031248E"/>
    <w:rsid w:val="003128E8"/>
    <w:rsid w:val="00312A54"/>
    <w:rsid w:val="00315161"/>
    <w:rsid w:val="0031530A"/>
    <w:rsid w:val="003153BF"/>
    <w:rsid w:val="003155B5"/>
    <w:rsid w:val="003157AC"/>
    <w:rsid w:val="003158B5"/>
    <w:rsid w:val="00315F71"/>
    <w:rsid w:val="00316AAA"/>
    <w:rsid w:val="00316B85"/>
    <w:rsid w:val="003176BE"/>
    <w:rsid w:val="003200A0"/>
    <w:rsid w:val="00320797"/>
    <w:rsid w:val="00320836"/>
    <w:rsid w:val="00320856"/>
    <w:rsid w:val="00320A15"/>
    <w:rsid w:val="00321DB3"/>
    <w:rsid w:val="00322032"/>
    <w:rsid w:val="003228A9"/>
    <w:rsid w:val="0032292B"/>
    <w:rsid w:val="00322A25"/>
    <w:rsid w:val="00322B2E"/>
    <w:rsid w:val="00322BC5"/>
    <w:rsid w:val="00323294"/>
    <w:rsid w:val="00323823"/>
    <w:rsid w:val="0032390F"/>
    <w:rsid w:val="00323E56"/>
    <w:rsid w:val="00323EC0"/>
    <w:rsid w:val="003246B9"/>
    <w:rsid w:val="003249F6"/>
    <w:rsid w:val="00324C41"/>
    <w:rsid w:val="0032505C"/>
    <w:rsid w:val="003270E4"/>
    <w:rsid w:val="003274EC"/>
    <w:rsid w:val="00331257"/>
    <w:rsid w:val="00331D00"/>
    <w:rsid w:val="003336B3"/>
    <w:rsid w:val="00333ADF"/>
    <w:rsid w:val="00333C12"/>
    <w:rsid w:val="003340D4"/>
    <w:rsid w:val="003342F7"/>
    <w:rsid w:val="00334A36"/>
    <w:rsid w:val="003368A0"/>
    <w:rsid w:val="0033695B"/>
    <w:rsid w:val="00336ECD"/>
    <w:rsid w:val="00336EEB"/>
    <w:rsid w:val="003373A6"/>
    <w:rsid w:val="0033750E"/>
    <w:rsid w:val="00337701"/>
    <w:rsid w:val="00337800"/>
    <w:rsid w:val="00337BE0"/>
    <w:rsid w:val="00340861"/>
    <w:rsid w:val="00340FE2"/>
    <w:rsid w:val="00341546"/>
    <w:rsid w:val="00342081"/>
    <w:rsid w:val="003426B0"/>
    <w:rsid w:val="00342A61"/>
    <w:rsid w:val="00342AD6"/>
    <w:rsid w:val="00342DE8"/>
    <w:rsid w:val="00343311"/>
    <w:rsid w:val="003435CB"/>
    <w:rsid w:val="0034392F"/>
    <w:rsid w:val="003441BE"/>
    <w:rsid w:val="003441E6"/>
    <w:rsid w:val="00344254"/>
    <w:rsid w:val="0034514E"/>
    <w:rsid w:val="0034526C"/>
    <w:rsid w:val="003458B7"/>
    <w:rsid w:val="00345E22"/>
    <w:rsid w:val="00346A8D"/>
    <w:rsid w:val="0034712D"/>
    <w:rsid w:val="003475DA"/>
    <w:rsid w:val="0034792B"/>
    <w:rsid w:val="003502AA"/>
    <w:rsid w:val="00350DF8"/>
    <w:rsid w:val="0035112B"/>
    <w:rsid w:val="00351EA4"/>
    <w:rsid w:val="003522B2"/>
    <w:rsid w:val="00352FC0"/>
    <w:rsid w:val="00353235"/>
    <w:rsid w:val="003534A2"/>
    <w:rsid w:val="00353856"/>
    <w:rsid w:val="00354155"/>
    <w:rsid w:val="00354222"/>
    <w:rsid w:val="00354E1E"/>
    <w:rsid w:val="003552FA"/>
    <w:rsid w:val="00355621"/>
    <w:rsid w:val="003557C3"/>
    <w:rsid w:val="00355BA7"/>
    <w:rsid w:val="00355EDF"/>
    <w:rsid w:val="0035606B"/>
    <w:rsid w:val="00356530"/>
    <w:rsid w:val="00356B1F"/>
    <w:rsid w:val="00357364"/>
    <w:rsid w:val="00357B5A"/>
    <w:rsid w:val="00357ED6"/>
    <w:rsid w:val="00357F34"/>
    <w:rsid w:val="00360406"/>
    <w:rsid w:val="00360A33"/>
    <w:rsid w:val="00361AA3"/>
    <w:rsid w:val="00361F61"/>
    <w:rsid w:val="00361F9E"/>
    <w:rsid w:val="003629D0"/>
    <w:rsid w:val="00362A3E"/>
    <w:rsid w:val="00362ADF"/>
    <w:rsid w:val="00362D44"/>
    <w:rsid w:val="00362FA7"/>
    <w:rsid w:val="00363C9C"/>
    <w:rsid w:val="003640CA"/>
    <w:rsid w:val="003641E8"/>
    <w:rsid w:val="003643A5"/>
    <w:rsid w:val="003643B5"/>
    <w:rsid w:val="0036446C"/>
    <w:rsid w:val="00364D11"/>
    <w:rsid w:val="003651B0"/>
    <w:rsid w:val="003654C8"/>
    <w:rsid w:val="00366170"/>
    <w:rsid w:val="00366D9D"/>
    <w:rsid w:val="003670AC"/>
    <w:rsid w:val="003673B6"/>
    <w:rsid w:val="00367897"/>
    <w:rsid w:val="00367ED8"/>
    <w:rsid w:val="00370086"/>
    <w:rsid w:val="00370623"/>
    <w:rsid w:val="003716C1"/>
    <w:rsid w:val="003717E8"/>
    <w:rsid w:val="00371A49"/>
    <w:rsid w:val="00371C2A"/>
    <w:rsid w:val="0037203C"/>
    <w:rsid w:val="003728E7"/>
    <w:rsid w:val="00372FF5"/>
    <w:rsid w:val="00373520"/>
    <w:rsid w:val="00373629"/>
    <w:rsid w:val="00373F01"/>
    <w:rsid w:val="00374239"/>
    <w:rsid w:val="00375C3D"/>
    <w:rsid w:val="00375D91"/>
    <w:rsid w:val="00376315"/>
    <w:rsid w:val="0037664F"/>
    <w:rsid w:val="00376CC3"/>
    <w:rsid w:val="003770B1"/>
    <w:rsid w:val="003770D9"/>
    <w:rsid w:val="00377114"/>
    <w:rsid w:val="00377308"/>
    <w:rsid w:val="00377B61"/>
    <w:rsid w:val="00380C2A"/>
    <w:rsid w:val="00380C72"/>
    <w:rsid w:val="00380FBE"/>
    <w:rsid w:val="0038104B"/>
    <w:rsid w:val="0038144E"/>
    <w:rsid w:val="00381521"/>
    <w:rsid w:val="003815E1"/>
    <w:rsid w:val="00381B1E"/>
    <w:rsid w:val="0038206C"/>
    <w:rsid w:val="00382108"/>
    <w:rsid w:val="003829AD"/>
    <w:rsid w:val="00382E1E"/>
    <w:rsid w:val="00382FA0"/>
    <w:rsid w:val="00382FC4"/>
    <w:rsid w:val="00382FE3"/>
    <w:rsid w:val="00383EF4"/>
    <w:rsid w:val="00383FDD"/>
    <w:rsid w:val="00384089"/>
    <w:rsid w:val="003848B1"/>
    <w:rsid w:val="00384D3E"/>
    <w:rsid w:val="00384EC5"/>
    <w:rsid w:val="0038547B"/>
    <w:rsid w:val="00385E57"/>
    <w:rsid w:val="00385FCE"/>
    <w:rsid w:val="00386848"/>
    <w:rsid w:val="003877C5"/>
    <w:rsid w:val="00387954"/>
    <w:rsid w:val="00387C87"/>
    <w:rsid w:val="00390279"/>
    <w:rsid w:val="00390B94"/>
    <w:rsid w:val="00390BF5"/>
    <w:rsid w:val="003910B2"/>
    <w:rsid w:val="00391B6D"/>
    <w:rsid w:val="00392206"/>
    <w:rsid w:val="003922D0"/>
    <w:rsid w:val="00392FA7"/>
    <w:rsid w:val="003932FE"/>
    <w:rsid w:val="00393F17"/>
    <w:rsid w:val="00394098"/>
    <w:rsid w:val="0039410C"/>
    <w:rsid w:val="003945D0"/>
    <w:rsid w:val="00394738"/>
    <w:rsid w:val="00394C11"/>
    <w:rsid w:val="003957A3"/>
    <w:rsid w:val="003958EF"/>
    <w:rsid w:val="00395DBA"/>
    <w:rsid w:val="003962C6"/>
    <w:rsid w:val="003972CA"/>
    <w:rsid w:val="00397F44"/>
    <w:rsid w:val="003A0A69"/>
    <w:rsid w:val="003A1A80"/>
    <w:rsid w:val="003A1C03"/>
    <w:rsid w:val="003A2522"/>
    <w:rsid w:val="003A346A"/>
    <w:rsid w:val="003A372D"/>
    <w:rsid w:val="003A3810"/>
    <w:rsid w:val="003A4215"/>
    <w:rsid w:val="003A45F1"/>
    <w:rsid w:val="003A4E81"/>
    <w:rsid w:val="003A5075"/>
    <w:rsid w:val="003A5618"/>
    <w:rsid w:val="003A5693"/>
    <w:rsid w:val="003A5F45"/>
    <w:rsid w:val="003A636B"/>
    <w:rsid w:val="003A63C6"/>
    <w:rsid w:val="003A6B42"/>
    <w:rsid w:val="003A6E6D"/>
    <w:rsid w:val="003A70B2"/>
    <w:rsid w:val="003A717F"/>
    <w:rsid w:val="003A72DC"/>
    <w:rsid w:val="003A7F24"/>
    <w:rsid w:val="003B01B9"/>
    <w:rsid w:val="003B0C32"/>
    <w:rsid w:val="003B0CE8"/>
    <w:rsid w:val="003B0E70"/>
    <w:rsid w:val="003B0FFC"/>
    <w:rsid w:val="003B1550"/>
    <w:rsid w:val="003B170D"/>
    <w:rsid w:val="003B18B2"/>
    <w:rsid w:val="003B1AC4"/>
    <w:rsid w:val="003B231A"/>
    <w:rsid w:val="003B3B13"/>
    <w:rsid w:val="003B4883"/>
    <w:rsid w:val="003B4CEA"/>
    <w:rsid w:val="003B4EA2"/>
    <w:rsid w:val="003B4FA7"/>
    <w:rsid w:val="003B5446"/>
    <w:rsid w:val="003B5721"/>
    <w:rsid w:val="003B5739"/>
    <w:rsid w:val="003B6821"/>
    <w:rsid w:val="003B6845"/>
    <w:rsid w:val="003B71CF"/>
    <w:rsid w:val="003B7283"/>
    <w:rsid w:val="003C05F5"/>
    <w:rsid w:val="003C0D37"/>
    <w:rsid w:val="003C116A"/>
    <w:rsid w:val="003C152B"/>
    <w:rsid w:val="003C19F6"/>
    <w:rsid w:val="003C2963"/>
    <w:rsid w:val="003C3BD7"/>
    <w:rsid w:val="003C3D7E"/>
    <w:rsid w:val="003C58A2"/>
    <w:rsid w:val="003C5DBA"/>
    <w:rsid w:val="003C5E8B"/>
    <w:rsid w:val="003C6BB3"/>
    <w:rsid w:val="003C7358"/>
    <w:rsid w:val="003C7773"/>
    <w:rsid w:val="003C7B03"/>
    <w:rsid w:val="003D0FBB"/>
    <w:rsid w:val="003D27F5"/>
    <w:rsid w:val="003D281E"/>
    <w:rsid w:val="003D2BF4"/>
    <w:rsid w:val="003D2C8A"/>
    <w:rsid w:val="003D2DF1"/>
    <w:rsid w:val="003D340A"/>
    <w:rsid w:val="003D3BDD"/>
    <w:rsid w:val="003D4556"/>
    <w:rsid w:val="003D500E"/>
    <w:rsid w:val="003D6A8E"/>
    <w:rsid w:val="003D6BA5"/>
    <w:rsid w:val="003D76C2"/>
    <w:rsid w:val="003D7E22"/>
    <w:rsid w:val="003D7EBC"/>
    <w:rsid w:val="003E0586"/>
    <w:rsid w:val="003E063C"/>
    <w:rsid w:val="003E0B97"/>
    <w:rsid w:val="003E1563"/>
    <w:rsid w:val="003E1672"/>
    <w:rsid w:val="003E17FC"/>
    <w:rsid w:val="003E1803"/>
    <w:rsid w:val="003E1AEF"/>
    <w:rsid w:val="003E1B49"/>
    <w:rsid w:val="003E2ACB"/>
    <w:rsid w:val="003E32E5"/>
    <w:rsid w:val="003E37C1"/>
    <w:rsid w:val="003E3DFE"/>
    <w:rsid w:val="003E4408"/>
    <w:rsid w:val="003E4975"/>
    <w:rsid w:val="003E5007"/>
    <w:rsid w:val="003E5B5C"/>
    <w:rsid w:val="003E654C"/>
    <w:rsid w:val="003E667B"/>
    <w:rsid w:val="003E69C7"/>
    <w:rsid w:val="003E6AB3"/>
    <w:rsid w:val="003E6CF0"/>
    <w:rsid w:val="003E712E"/>
    <w:rsid w:val="003E743E"/>
    <w:rsid w:val="003E7893"/>
    <w:rsid w:val="003E7B31"/>
    <w:rsid w:val="003E7C56"/>
    <w:rsid w:val="003F037E"/>
    <w:rsid w:val="003F03E1"/>
    <w:rsid w:val="003F0688"/>
    <w:rsid w:val="003F07FA"/>
    <w:rsid w:val="003F1654"/>
    <w:rsid w:val="003F17A7"/>
    <w:rsid w:val="003F1AC1"/>
    <w:rsid w:val="003F1D18"/>
    <w:rsid w:val="003F25DC"/>
    <w:rsid w:val="003F27D5"/>
    <w:rsid w:val="003F3A47"/>
    <w:rsid w:val="003F3AC3"/>
    <w:rsid w:val="003F51B8"/>
    <w:rsid w:val="003F528E"/>
    <w:rsid w:val="003F5737"/>
    <w:rsid w:val="003F59B2"/>
    <w:rsid w:val="003F59D5"/>
    <w:rsid w:val="003F59E7"/>
    <w:rsid w:val="003F5C91"/>
    <w:rsid w:val="003F64E7"/>
    <w:rsid w:val="003F6646"/>
    <w:rsid w:val="003F68A7"/>
    <w:rsid w:val="003F6E04"/>
    <w:rsid w:val="003F7491"/>
    <w:rsid w:val="00400392"/>
    <w:rsid w:val="004003E7"/>
    <w:rsid w:val="004007A2"/>
    <w:rsid w:val="0040168B"/>
    <w:rsid w:val="004016EE"/>
    <w:rsid w:val="004017BA"/>
    <w:rsid w:val="00401CA3"/>
    <w:rsid w:val="00401D5B"/>
    <w:rsid w:val="004024A1"/>
    <w:rsid w:val="004028FB"/>
    <w:rsid w:val="00402F01"/>
    <w:rsid w:val="004030BF"/>
    <w:rsid w:val="00404803"/>
    <w:rsid w:val="00404821"/>
    <w:rsid w:val="00405455"/>
    <w:rsid w:val="00405803"/>
    <w:rsid w:val="00405E14"/>
    <w:rsid w:val="004068AF"/>
    <w:rsid w:val="00406DC8"/>
    <w:rsid w:val="00406DFD"/>
    <w:rsid w:val="00406F88"/>
    <w:rsid w:val="0040708A"/>
    <w:rsid w:val="0040744F"/>
    <w:rsid w:val="0041018C"/>
    <w:rsid w:val="00410370"/>
    <w:rsid w:val="004104D2"/>
    <w:rsid w:val="00410CB7"/>
    <w:rsid w:val="004117E5"/>
    <w:rsid w:val="00411A75"/>
    <w:rsid w:val="0041274E"/>
    <w:rsid w:val="00412A67"/>
    <w:rsid w:val="00413B53"/>
    <w:rsid w:val="00413E33"/>
    <w:rsid w:val="004145CE"/>
    <w:rsid w:val="004155B2"/>
    <w:rsid w:val="004157DA"/>
    <w:rsid w:val="00415DFC"/>
    <w:rsid w:val="004167D8"/>
    <w:rsid w:val="00416EE8"/>
    <w:rsid w:val="004170C1"/>
    <w:rsid w:val="00417270"/>
    <w:rsid w:val="00417655"/>
    <w:rsid w:val="004176CD"/>
    <w:rsid w:val="004177F0"/>
    <w:rsid w:val="00417E7D"/>
    <w:rsid w:val="00417F4D"/>
    <w:rsid w:val="00420154"/>
    <w:rsid w:val="0042067C"/>
    <w:rsid w:val="00420A69"/>
    <w:rsid w:val="00420A70"/>
    <w:rsid w:val="00420F33"/>
    <w:rsid w:val="00421461"/>
    <w:rsid w:val="00421945"/>
    <w:rsid w:val="00421B9B"/>
    <w:rsid w:val="004220A3"/>
    <w:rsid w:val="004224D3"/>
    <w:rsid w:val="004227C7"/>
    <w:rsid w:val="00423492"/>
    <w:rsid w:val="004239DF"/>
    <w:rsid w:val="004239F7"/>
    <w:rsid w:val="00423C74"/>
    <w:rsid w:val="00423FAD"/>
    <w:rsid w:val="00425658"/>
    <w:rsid w:val="004258AF"/>
    <w:rsid w:val="00425A9B"/>
    <w:rsid w:val="00425AC9"/>
    <w:rsid w:val="00425D66"/>
    <w:rsid w:val="00425DDE"/>
    <w:rsid w:val="00425E71"/>
    <w:rsid w:val="00426519"/>
    <w:rsid w:val="0042681D"/>
    <w:rsid w:val="00426FEF"/>
    <w:rsid w:val="00427638"/>
    <w:rsid w:val="00427773"/>
    <w:rsid w:val="00430666"/>
    <w:rsid w:val="00430CE8"/>
    <w:rsid w:val="00430FFC"/>
    <w:rsid w:val="0043145E"/>
    <w:rsid w:val="004314F4"/>
    <w:rsid w:val="004318A5"/>
    <w:rsid w:val="0043220B"/>
    <w:rsid w:val="0043238E"/>
    <w:rsid w:val="00432B56"/>
    <w:rsid w:val="00432E06"/>
    <w:rsid w:val="00433047"/>
    <w:rsid w:val="0043316E"/>
    <w:rsid w:val="004335A5"/>
    <w:rsid w:val="004341BB"/>
    <w:rsid w:val="004367C2"/>
    <w:rsid w:val="00436D11"/>
    <w:rsid w:val="00436D34"/>
    <w:rsid w:val="004374A1"/>
    <w:rsid w:val="004376AA"/>
    <w:rsid w:val="0043779E"/>
    <w:rsid w:val="00437B61"/>
    <w:rsid w:val="004402D4"/>
    <w:rsid w:val="00440368"/>
    <w:rsid w:val="00440646"/>
    <w:rsid w:val="00440791"/>
    <w:rsid w:val="0044093E"/>
    <w:rsid w:val="00440C78"/>
    <w:rsid w:val="00440DD5"/>
    <w:rsid w:val="00442811"/>
    <w:rsid w:val="00442E05"/>
    <w:rsid w:val="00442FE9"/>
    <w:rsid w:val="0044306A"/>
    <w:rsid w:val="00443791"/>
    <w:rsid w:val="004437C3"/>
    <w:rsid w:val="00444173"/>
    <w:rsid w:val="00446449"/>
    <w:rsid w:val="004465E6"/>
    <w:rsid w:val="004466E9"/>
    <w:rsid w:val="00450981"/>
    <w:rsid w:val="00450C8A"/>
    <w:rsid w:val="00450C9E"/>
    <w:rsid w:val="00450FF6"/>
    <w:rsid w:val="00452168"/>
    <w:rsid w:val="00452258"/>
    <w:rsid w:val="0045233B"/>
    <w:rsid w:val="00452B06"/>
    <w:rsid w:val="00453000"/>
    <w:rsid w:val="004534CF"/>
    <w:rsid w:val="004538E1"/>
    <w:rsid w:val="00453E6D"/>
    <w:rsid w:val="0045451F"/>
    <w:rsid w:val="0045490C"/>
    <w:rsid w:val="00454B72"/>
    <w:rsid w:val="00454BA3"/>
    <w:rsid w:val="00454DE4"/>
    <w:rsid w:val="004552A8"/>
    <w:rsid w:val="004553CF"/>
    <w:rsid w:val="0045548A"/>
    <w:rsid w:val="00455B06"/>
    <w:rsid w:val="00455DA2"/>
    <w:rsid w:val="004561F0"/>
    <w:rsid w:val="0045657A"/>
    <w:rsid w:val="0045689D"/>
    <w:rsid w:val="00456D85"/>
    <w:rsid w:val="00456F83"/>
    <w:rsid w:val="00457BA0"/>
    <w:rsid w:val="00457E6B"/>
    <w:rsid w:val="0046008D"/>
    <w:rsid w:val="00460250"/>
    <w:rsid w:val="00460381"/>
    <w:rsid w:val="0046069D"/>
    <w:rsid w:val="00460A63"/>
    <w:rsid w:val="00460C27"/>
    <w:rsid w:val="004610F5"/>
    <w:rsid w:val="004616BC"/>
    <w:rsid w:val="00461B92"/>
    <w:rsid w:val="0046220B"/>
    <w:rsid w:val="0046276E"/>
    <w:rsid w:val="0046364B"/>
    <w:rsid w:val="00463B9B"/>
    <w:rsid w:val="00464337"/>
    <w:rsid w:val="00464571"/>
    <w:rsid w:val="004647D9"/>
    <w:rsid w:val="004649CD"/>
    <w:rsid w:val="00464DC6"/>
    <w:rsid w:val="0046549D"/>
    <w:rsid w:val="004664CB"/>
    <w:rsid w:val="00466E3D"/>
    <w:rsid w:val="00466FAE"/>
    <w:rsid w:val="00467528"/>
    <w:rsid w:val="00467BCD"/>
    <w:rsid w:val="00467F92"/>
    <w:rsid w:val="00470206"/>
    <w:rsid w:val="004702DD"/>
    <w:rsid w:val="00470583"/>
    <w:rsid w:val="00470721"/>
    <w:rsid w:val="00471197"/>
    <w:rsid w:val="00471775"/>
    <w:rsid w:val="00471D24"/>
    <w:rsid w:val="00472EF1"/>
    <w:rsid w:val="00473431"/>
    <w:rsid w:val="00473562"/>
    <w:rsid w:val="004747E8"/>
    <w:rsid w:val="004749DE"/>
    <w:rsid w:val="00474CAC"/>
    <w:rsid w:val="00475801"/>
    <w:rsid w:val="00475DDF"/>
    <w:rsid w:val="004770B8"/>
    <w:rsid w:val="004777F9"/>
    <w:rsid w:val="0048035F"/>
    <w:rsid w:val="00480DCE"/>
    <w:rsid w:val="00480EAC"/>
    <w:rsid w:val="004817D7"/>
    <w:rsid w:val="00481F5B"/>
    <w:rsid w:val="00482105"/>
    <w:rsid w:val="00483105"/>
    <w:rsid w:val="0048328D"/>
    <w:rsid w:val="00483734"/>
    <w:rsid w:val="00483F9D"/>
    <w:rsid w:val="00484C3F"/>
    <w:rsid w:val="00484F70"/>
    <w:rsid w:val="00485017"/>
    <w:rsid w:val="004852E4"/>
    <w:rsid w:val="004863A5"/>
    <w:rsid w:val="004874DD"/>
    <w:rsid w:val="004900E5"/>
    <w:rsid w:val="0049013A"/>
    <w:rsid w:val="004905B8"/>
    <w:rsid w:val="00490B9B"/>
    <w:rsid w:val="00490DD7"/>
    <w:rsid w:val="00491A63"/>
    <w:rsid w:val="00491EA9"/>
    <w:rsid w:val="00492667"/>
    <w:rsid w:val="00492EF6"/>
    <w:rsid w:val="004934ED"/>
    <w:rsid w:val="00493CE0"/>
    <w:rsid w:val="00494609"/>
    <w:rsid w:val="004947AB"/>
    <w:rsid w:val="0049536F"/>
    <w:rsid w:val="00495371"/>
    <w:rsid w:val="004963B0"/>
    <w:rsid w:val="004964EE"/>
    <w:rsid w:val="004967E9"/>
    <w:rsid w:val="00496AB4"/>
    <w:rsid w:val="00496B9C"/>
    <w:rsid w:val="00496C50"/>
    <w:rsid w:val="00496C6C"/>
    <w:rsid w:val="00497100"/>
    <w:rsid w:val="00497148"/>
    <w:rsid w:val="0049757F"/>
    <w:rsid w:val="004976A5"/>
    <w:rsid w:val="00497DF9"/>
    <w:rsid w:val="004A00B2"/>
    <w:rsid w:val="004A068D"/>
    <w:rsid w:val="004A09DF"/>
    <w:rsid w:val="004A0F6D"/>
    <w:rsid w:val="004A1A80"/>
    <w:rsid w:val="004A1F3B"/>
    <w:rsid w:val="004A2389"/>
    <w:rsid w:val="004A2609"/>
    <w:rsid w:val="004A27DD"/>
    <w:rsid w:val="004A2A9E"/>
    <w:rsid w:val="004A4289"/>
    <w:rsid w:val="004A498E"/>
    <w:rsid w:val="004A4CF8"/>
    <w:rsid w:val="004A5906"/>
    <w:rsid w:val="004A596F"/>
    <w:rsid w:val="004A644C"/>
    <w:rsid w:val="004A6CDD"/>
    <w:rsid w:val="004A6E41"/>
    <w:rsid w:val="004A6F1B"/>
    <w:rsid w:val="004A73EC"/>
    <w:rsid w:val="004A78B3"/>
    <w:rsid w:val="004A7DD7"/>
    <w:rsid w:val="004B189A"/>
    <w:rsid w:val="004B1E36"/>
    <w:rsid w:val="004B2373"/>
    <w:rsid w:val="004B28AC"/>
    <w:rsid w:val="004B3A12"/>
    <w:rsid w:val="004B44BC"/>
    <w:rsid w:val="004B463A"/>
    <w:rsid w:val="004B54DE"/>
    <w:rsid w:val="004B5505"/>
    <w:rsid w:val="004B5694"/>
    <w:rsid w:val="004B60CE"/>
    <w:rsid w:val="004B6141"/>
    <w:rsid w:val="004B6911"/>
    <w:rsid w:val="004B6D50"/>
    <w:rsid w:val="004B6DAE"/>
    <w:rsid w:val="004B716B"/>
    <w:rsid w:val="004B72CB"/>
    <w:rsid w:val="004B7356"/>
    <w:rsid w:val="004B738E"/>
    <w:rsid w:val="004B78E7"/>
    <w:rsid w:val="004C01E6"/>
    <w:rsid w:val="004C0214"/>
    <w:rsid w:val="004C06F0"/>
    <w:rsid w:val="004C0EBD"/>
    <w:rsid w:val="004C1273"/>
    <w:rsid w:val="004C1370"/>
    <w:rsid w:val="004C17EC"/>
    <w:rsid w:val="004C2FD6"/>
    <w:rsid w:val="004C341E"/>
    <w:rsid w:val="004C3C44"/>
    <w:rsid w:val="004C4178"/>
    <w:rsid w:val="004C4EBF"/>
    <w:rsid w:val="004C5196"/>
    <w:rsid w:val="004C5DCC"/>
    <w:rsid w:val="004C6D94"/>
    <w:rsid w:val="004C6FF2"/>
    <w:rsid w:val="004C7079"/>
    <w:rsid w:val="004C73D6"/>
    <w:rsid w:val="004C768D"/>
    <w:rsid w:val="004C76D0"/>
    <w:rsid w:val="004D049C"/>
    <w:rsid w:val="004D080E"/>
    <w:rsid w:val="004D0CEE"/>
    <w:rsid w:val="004D10C1"/>
    <w:rsid w:val="004D1272"/>
    <w:rsid w:val="004D1688"/>
    <w:rsid w:val="004D1C36"/>
    <w:rsid w:val="004D1F01"/>
    <w:rsid w:val="004D20A5"/>
    <w:rsid w:val="004D20F3"/>
    <w:rsid w:val="004D2A7C"/>
    <w:rsid w:val="004D2C8A"/>
    <w:rsid w:val="004D2C99"/>
    <w:rsid w:val="004D3399"/>
    <w:rsid w:val="004D41D2"/>
    <w:rsid w:val="004D45D2"/>
    <w:rsid w:val="004D4E8A"/>
    <w:rsid w:val="004D54E7"/>
    <w:rsid w:val="004D5568"/>
    <w:rsid w:val="004D57B2"/>
    <w:rsid w:val="004D5845"/>
    <w:rsid w:val="004D58C9"/>
    <w:rsid w:val="004D5D1A"/>
    <w:rsid w:val="004D5D41"/>
    <w:rsid w:val="004D6047"/>
    <w:rsid w:val="004D645D"/>
    <w:rsid w:val="004D6D6D"/>
    <w:rsid w:val="004D7112"/>
    <w:rsid w:val="004D71D7"/>
    <w:rsid w:val="004D73AC"/>
    <w:rsid w:val="004D774D"/>
    <w:rsid w:val="004D77ED"/>
    <w:rsid w:val="004D7B6B"/>
    <w:rsid w:val="004D7ED1"/>
    <w:rsid w:val="004E07B9"/>
    <w:rsid w:val="004E1523"/>
    <w:rsid w:val="004E2295"/>
    <w:rsid w:val="004E2436"/>
    <w:rsid w:val="004E29EB"/>
    <w:rsid w:val="004E2B5F"/>
    <w:rsid w:val="004E2E5C"/>
    <w:rsid w:val="004E35E3"/>
    <w:rsid w:val="004E3843"/>
    <w:rsid w:val="004E5768"/>
    <w:rsid w:val="004E5C37"/>
    <w:rsid w:val="004E61A6"/>
    <w:rsid w:val="004E6286"/>
    <w:rsid w:val="004E713B"/>
    <w:rsid w:val="004E7F90"/>
    <w:rsid w:val="004F0030"/>
    <w:rsid w:val="004F076B"/>
    <w:rsid w:val="004F0925"/>
    <w:rsid w:val="004F0DE0"/>
    <w:rsid w:val="004F1805"/>
    <w:rsid w:val="004F1942"/>
    <w:rsid w:val="004F1F93"/>
    <w:rsid w:val="004F21AF"/>
    <w:rsid w:val="004F2646"/>
    <w:rsid w:val="004F2A17"/>
    <w:rsid w:val="004F2DBF"/>
    <w:rsid w:val="004F341F"/>
    <w:rsid w:val="004F459A"/>
    <w:rsid w:val="004F49EC"/>
    <w:rsid w:val="004F50B2"/>
    <w:rsid w:val="004F5543"/>
    <w:rsid w:val="004F5BA7"/>
    <w:rsid w:val="004F68B6"/>
    <w:rsid w:val="004F71AF"/>
    <w:rsid w:val="004F73AA"/>
    <w:rsid w:val="005009C4"/>
    <w:rsid w:val="00501073"/>
    <w:rsid w:val="005012C3"/>
    <w:rsid w:val="00501A54"/>
    <w:rsid w:val="00502359"/>
    <w:rsid w:val="0050279C"/>
    <w:rsid w:val="00502C82"/>
    <w:rsid w:val="00502CB8"/>
    <w:rsid w:val="00503531"/>
    <w:rsid w:val="005045A6"/>
    <w:rsid w:val="00504620"/>
    <w:rsid w:val="00504FCF"/>
    <w:rsid w:val="00505275"/>
    <w:rsid w:val="00505384"/>
    <w:rsid w:val="005054C0"/>
    <w:rsid w:val="0050551F"/>
    <w:rsid w:val="00505CC8"/>
    <w:rsid w:val="00506A07"/>
    <w:rsid w:val="00506A0A"/>
    <w:rsid w:val="00506E67"/>
    <w:rsid w:val="00507211"/>
    <w:rsid w:val="005072C0"/>
    <w:rsid w:val="00507890"/>
    <w:rsid w:val="00510259"/>
    <w:rsid w:val="0051097D"/>
    <w:rsid w:val="00510E69"/>
    <w:rsid w:val="00511134"/>
    <w:rsid w:val="0051139F"/>
    <w:rsid w:val="005114EE"/>
    <w:rsid w:val="00511655"/>
    <w:rsid w:val="00511E8D"/>
    <w:rsid w:val="00512C84"/>
    <w:rsid w:val="005130BD"/>
    <w:rsid w:val="00513341"/>
    <w:rsid w:val="005135ED"/>
    <w:rsid w:val="005141E2"/>
    <w:rsid w:val="00515343"/>
    <w:rsid w:val="005159CF"/>
    <w:rsid w:val="005170E8"/>
    <w:rsid w:val="00517667"/>
    <w:rsid w:val="005204B7"/>
    <w:rsid w:val="005205FF"/>
    <w:rsid w:val="00520B3A"/>
    <w:rsid w:val="00520CBB"/>
    <w:rsid w:val="00521E3C"/>
    <w:rsid w:val="00521F9E"/>
    <w:rsid w:val="0052268C"/>
    <w:rsid w:val="005235DA"/>
    <w:rsid w:val="0052366F"/>
    <w:rsid w:val="005239E4"/>
    <w:rsid w:val="00524DCE"/>
    <w:rsid w:val="005256EE"/>
    <w:rsid w:val="005257F5"/>
    <w:rsid w:val="00525CDE"/>
    <w:rsid w:val="00526573"/>
    <w:rsid w:val="0052681C"/>
    <w:rsid w:val="005276B4"/>
    <w:rsid w:val="00527A6A"/>
    <w:rsid w:val="00527BBE"/>
    <w:rsid w:val="00527EAA"/>
    <w:rsid w:val="00527EFC"/>
    <w:rsid w:val="00527F08"/>
    <w:rsid w:val="005307C7"/>
    <w:rsid w:val="00531526"/>
    <w:rsid w:val="00531B2A"/>
    <w:rsid w:val="00531E1F"/>
    <w:rsid w:val="005325CD"/>
    <w:rsid w:val="005325CE"/>
    <w:rsid w:val="005326B8"/>
    <w:rsid w:val="00532925"/>
    <w:rsid w:val="00532E2D"/>
    <w:rsid w:val="00532EB6"/>
    <w:rsid w:val="00533039"/>
    <w:rsid w:val="0053309A"/>
    <w:rsid w:val="005335EF"/>
    <w:rsid w:val="00533A68"/>
    <w:rsid w:val="005340DE"/>
    <w:rsid w:val="0053458D"/>
    <w:rsid w:val="00534B28"/>
    <w:rsid w:val="00534D62"/>
    <w:rsid w:val="00534E86"/>
    <w:rsid w:val="0053515A"/>
    <w:rsid w:val="00535BB7"/>
    <w:rsid w:val="005365D3"/>
    <w:rsid w:val="00536CD4"/>
    <w:rsid w:val="005373FF"/>
    <w:rsid w:val="0053765D"/>
    <w:rsid w:val="005377DF"/>
    <w:rsid w:val="0054010B"/>
    <w:rsid w:val="00540350"/>
    <w:rsid w:val="00540612"/>
    <w:rsid w:val="00541E15"/>
    <w:rsid w:val="00541E23"/>
    <w:rsid w:val="005427C3"/>
    <w:rsid w:val="00542B03"/>
    <w:rsid w:val="00543177"/>
    <w:rsid w:val="005436BF"/>
    <w:rsid w:val="00543A88"/>
    <w:rsid w:val="00544572"/>
    <w:rsid w:val="0054496D"/>
    <w:rsid w:val="00545621"/>
    <w:rsid w:val="005457B1"/>
    <w:rsid w:val="005457D8"/>
    <w:rsid w:val="00545C23"/>
    <w:rsid w:val="00545C5D"/>
    <w:rsid w:val="00546A5D"/>
    <w:rsid w:val="00547E7A"/>
    <w:rsid w:val="00550690"/>
    <w:rsid w:val="005506B7"/>
    <w:rsid w:val="00550ACD"/>
    <w:rsid w:val="00551004"/>
    <w:rsid w:val="00551759"/>
    <w:rsid w:val="00551BE9"/>
    <w:rsid w:val="00551C03"/>
    <w:rsid w:val="005525A9"/>
    <w:rsid w:val="005528EB"/>
    <w:rsid w:val="00552FEC"/>
    <w:rsid w:val="00553173"/>
    <w:rsid w:val="0055346C"/>
    <w:rsid w:val="0055360F"/>
    <w:rsid w:val="0055429A"/>
    <w:rsid w:val="005542CD"/>
    <w:rsid w:val="00554335"/>
    <w:rsid w:val="00554617"/>
    <w:rsid w:val="005547B4"/>
    <w:rsid w:val="0055496D"/>
    <w:rsid w:val="0055499A"/>
    <w:rsid w:val="005549A5"/>
    <w:rsid w:val="00554D88"/>
    <w:rsid w:val="00554EA5"/>
    <w:rsid w:val="00554F4E"/>
    <w:rsid w:val="00555A7F"/>
    <w:rsid w:val="00555ACF"/>
    <w:rsid w:val="00556286"/>
    <w:rsid w:val="00556507"/>
    <w:rsid w:val="00556F95"/>
    <w:rsid w:val="00557567"/>
    <w:rsid w:val="0055776A"/>
    <w:rsid w:val="00557AF5"/>
    <w:rsid w:val="0056019A"/>
    <w:rsid w:val="00560738"/>
    <w:rsid w:val="005617F9"/>
    <w:rsid w:val="00561800"/>
    <w:rsid w:val="00562375"/>
    <w:rsid w:val="00562A77"/>
    <w:rsid w:val="005633E3"/>
    <w:rsid w:val="005637DC"/>
    <w:rsid w:val="00564884"/>
    <w:rsid w:val="005649A3"/>
    <w:rsid w:val="005655AD"/>
    <w:rsid w:val="005659EB"/>
    <w:rsid w:val="00566537"/>
    <w:rsid w:val="00566A9A"/>
    <w:rsid w:val="00566AF5"/>
    <w:rsid w:val="00566D10"/>
    <w:rsid w:val="00566EAE"/>
    <w:rsid w:val="00567072"/>
    <w:rsid w:val="0056712F"/>
    <w:rsid w:val="00567505"/>
    <w:rsid w:val="005678CB"/>
    <w:rsid w:val="00567C95"/>
    <w:rsid w:val="005705F9"/>
    <w:rsid w:val="00570847"/>
    <w:rsid w:val="00570BB8"/>
    <w:rsid w:val="00570D68"/>
    <w:rsid w:val="00571350"/>
    <w:rsid w:val="0057141F"/>
    <w:rsid w:val="00571633"/>
    <w:rsid w:val="00571639"/>
    <w:rsid w:val="00571809"/>
    <w:rsid w:val="00572640"/>
    <w:rsid w:val="005727CD"/>
    <w:rsid w:val="0057301D"/>
    <w:rsid w:val="00573238"/>
    <w:rsid w:val="005739C5"/>
    <w:rsid w:val="00574036"/>
    <w:rsid w:val="005748E4"/>
    <w:rsid w:val="00575A49"/>
    <w:rsid w:val="00575BCE"/>
    <w:rsid w:val="005765DE"/>
    <w:rsid w:val="0057679B"/>
    <w:rsid w:val="00576943"/>
    <w:rsid w:val="00576C1C"/>
    <w:rsid w:val="00576F0E"/>
    <w:rsid w:val="00576FB3"/>
    <w:rsid w:val="005775DC"/>
    <w:rsid w:val="00577976"/>
    <w:rsid w:val="00577ACC"/>
    <w:rsid w:val="00577C3F"/>
    <w:rsid w:val="00580144"/>
    <w:rsid w:val="0058048D"/>
    <w:rsid w:val="00580A42"/>
    <w:rsid w:val="00580B9E"/>
    <w:rsid w:val="00580F04"/>
    <w:rsid w:val="0058169A"/>
    <w:rsid w:val="00581AFD"/>
    <w:rsid w:val="005827AA"/>
    <w:rsid w:val="00582F8F"/>
    <w:rsid w:val="00583646"/>
    <w:rsid w:val="005840CD"/>
    <w:rsid w:val="00584655"/>
    <w:rsid w:val="00584FA2"/>
    <w:rsid w:val="00585CC6"/>
    <w:rsid w:val="00585D60"/>
    <w:rsid w:val="00586431"/>
    <w:rsid w:val="00586A08"/>
    <w:rsid w:val="00587CBC"/>
    <w:rsid w:val="00590FCD"/>
    <w:rsid w:val="0059102E"/>
    <w:rsid w:val="005912D8"/>
    <w:rsid w:val="005915FD"/>
    <w:rsid w:val="005919C4"/>
    <w:rsid w:val="005924A6"/>
    <w:rsid w:val="00593943"/>
    <w:rsid w:val="00593C87"/>
    <w:rsid w:val="00594349"/>
    <w:rsid w:val="0059465D"/>
    <w:rsid w:val="00594AEF"/>
    <w:rsid w:val="00594BF0"/>
    <w:rsid w:val="005954AA"/>
    <w:rsid w:val="0059650A"/>
    <w:rsid w:val="00597527"/>
    <w:rsid w:val="00597CAD"/>
    <w:rsid w:val="00597CB2"/>
    <w:rsid w:val="00597FE5"/>
    <w:rsid w:val="005A03E6"/>
    <w:rsid w:val="005A04C4"/>
    <w:rsid w:val="005A0690"/>
    <w:rsid w:val="005A09E1"/>
    <w:rsid w:val="005A0B58"/>
    <w:rsid w:val="005A0C14"/>
    <w:rsid w:val="005A105B"/>
    <w:rsid w:val="005A1388"/>
    <w:rsid w:val="005A14F6"/>
    <w:rsid w:val="005A1894"/>
    <w:rsid w:val="005A1AD8"/>
    <w:rsid w:val="005A28A0"/>
    <w:rsid w:val="005A29F6"/>
    <w:rsid w:val="005A30C7"/>
    <w:rsid w:val="005A3D80"/>
    <w:rsid w:val="005A42B6"/>
    <w:rsid w:val="005A46C5"/>
    <w:rsid w:val="005A47CD"/>
    <w:rsid w:val="005A4A49"/>
    <w:rsid w:val="005A53D2"/>
    <w:rsid w:val="005A54BD"/>
    <w:rsid w:val="005A5BBD"/>
    <w:rsid w:val="005A614E"/>
    <w:rsid w:val="005A63D0"/>
    <w:rsid w:val="005A6A4F"/>
    <w:rsid w:val="005A6C41"/>
    <w:rsid w:val="005A6CA2"/>
    <w:rsid w:val="005A707D"/>
    <w:rsid w:val="005A708F"/>
    <w:rsid w:val="005A71DB"/>
    <w:rsid w:val="005B0259"/>
    <w:rsid w:val="005B09AB"/>
    <w:rsid w:val="005B09E2"/>
    <w:rsid w:val="005B1057"/>
    <w:rsid w:val="005B1317"/>
    <w:rsid w:val="005B1555"/>
    <w:rsid w:val="005B1FC4"/>
    <w:rsid w:val="005B2811"/>
    <w:rsid w:val="005B28AB"/>
    <w:rsid w:val="005B2A29"/>
    <w:rsid w:val="005B2C27"/>
    <w:rsid w:val="005B2F32"/>
    <w:rsid w:val="005B3164"/>
    <w:rsid w:val="005B3267"/>
    <w:rsid w:val="005B5729"/>
    <w:rsid w:val="005B5C7C"/>
    <w:rsid w:val="005B5CB5"/>
    <w:rsid w:val="005B5DA8"/>
    <w:rsid w:val="005B61F5"/>
    <w:rsid w:val="005B6D88"/>
    <w:rsid w:val="005B747A"/>
    <w:rsid w:val="005B7CE4"/>
    <w:rsid w:val="005C1494"/>
    <w:rsid w:val="005C19B3"/>
    <w:rsid w:val="005C1E81"/>
    <w:rsid w:val="005C2A62"/>
    <w:rsid w:val="005C2CA9"/>
    <w:rsid w:val="005C2DA6"/>
    <w:rsid w:val="005C377C"/>
    <w:rsid w:val="005C3DC9"/>
    <w:rsid w:val="005C42F2"/>
    <w:rsid w:val="005C460D"/>
    <w:rsid w:val="005C5607"/>
    <w:rsid w:val="005C570C"/>
    <w:rsid w:val="005C57B4"/>
    <w:rsid w:val="005C58F4"/>
    <w:rsid w:val="005C590B"/>
    <w:rsid w:val="005C5AB7"/>
    <w:rsid w:val="005C5B84"/>
    <w:rsid w:val="005C60C9"/>
    <w:rsid w:val="005C694D"/>
    <w:rsid w:val="005C69CE"/>
    <w:rsid w:val="005C6AB4"/>
    <w:rsid w:val="005C6C6B"/>
    <w:rsid w:val="005C6C7D"/>
    <w:rsid w:val="005C6D0E"/>
    <w:rsid w:val="005C6D3A"/>
    <w:rsid w:val="005C7181"/>
    <w:rsid w:val="005C739B"/>
    <w:rsid w:val="005C7926"/>
    <w:rsid w:val="005C7E5B"/>
    <w:rsid w:val="005D0983"/>
    <w:rsid w:val="005D0D38"/>
    <w:rsid w:val="005D1DE2"/>
    <w:rsid w:val="005D208E"/>
    <w:rsid w:val="005D23CB"/>
    <w:rsid w:val="005D2A88"/>
    <w:rsid w:val="005D316D"/>
    <w:rsid w:val="005D3CE0"/>
    <w:rsid w:val="005D3D07"/>
    <w:rsid w:val="005D3F01"/>
    <w:rsid w:val="005D3F7D"/>
    <w:rsid w:val="005D430C"/>
    <w:rsid w:val="005D46CE"/>
    <w:rsid w:val="005D4C87"/>
    <w:rsid w:val="005D4CF5"/>
    <w:rsid w:val="005D4FD1"/>
    <w:rsid w:val="005D509A"/>
    <w:rsid w:val="005D5576"/>
    <w:rsid w:val="005D58E7"/>
    <w:rsid w:val="005D5A40"/>
    <w:rsid w:val="005D6223"/>
    <w:rsid w:val="005D63D6"/>
    <w:rsid w:val="005D66AB"/>
    <w:rsid w:val="005D7C37"/>
    <w:rsid w:val="005E0468"/>
    <w:rsid w:val="005E0622"/>
    <w:rsid w:val="005E0700"/>
    <w:rsid w:val="005E07CB"/>
    <w:rsid w:val="005E171D"/>
    <w:rsid w:val="005E2277"/>
    <w:rsid w:val="005E2989"/>
    <w:rsid w:val="005E2BC1"/>
    <w:rsid w:val="005E3BF1"/>
    <w:rsid w:val="005E5B1E"/>
    <w:rsid w:val="005E6053"/>
    <w:rsid w:val="005E69C7"/>
    <w:rsid w:val="005E745F"/>
    <w:rsid w:val="005E7FFA"/>
    <w:rsid w:val="005F069E"/>
    <w:rsid w:val="005F06C5"/>
    <w:rsid w:val="005F08CD"/>
    <w:rsid w:val="005F0A60"/>
    <w:rsid w:val="005F0D66"/>
    <w:rsid w:val="005F1088"/>
    <w:rsid w:val="005F1C26"/>
    <w:rsid w:val="005F1C84"/>
    <w:rsid w:val="005F1DE8"/>
    <w:rsid w:val="005F21A9"/>
    <w:rsid w:val="005F2522"/>
    <w:rsid w:val="005F29D4"/>
    <w:rsid w:val="005F2C1B"/>
    <w:rsid w:val="005F2D88"/>
    <w:rsid w:val="005F32C0"/>
    <w:rsid w:val="005F3A05"/>
    <w:rsid w:val="005F3C60"/>
    <w:rsid w:val="005F4938"/>
    <w:rsid w:val="005F4B65"/>
    <w:rsid w:val="005F4BDF"/>
    <w:rsid w:val="005F5233"/>
    <w:rsid w:val="005F52B9"/>
    <w:rsid w:val="005F54BB"/>
    <w:rsid w:val="005F5DEA"/>
    <w:rsid w:val="005F5F61"/>
    <w:rsid w:val="005F6242"/>
    <w:rsid w:val="005F67C7"/>
    <w:rsid w:val="005F76D9"/>
    <w:rsid w:val="00600D56"/>
    <w:rsid w:val="00600FEB"/>
    <w:rsid w:val="00601F87"/>
    <w:rsid w:val="006020F9"/>
    <w:rsid w:val="00602463"/>
    <w:rsid w:val="0060253A"/>
    <w:rsid w:val="006025FF"/>
    <w:rsid w:val="00602C76"/>
    <w:rsid w:val="00603366"/>
    <w:rsid w:val="00603763"/>
    <w:rsid w:val="006038EE"/>
    <w:rsid w:val="0060475B"/>
    <w:rsid w:val="00604807"/>
    <w:rsid w:val="00604918"/>
    <w:rsid w:val="00604B38"/>
    <w:rsid w:val="00604DD2"/>
    <w:rsid w:val="0060554F"/>
    <w:rsid w:val="006055DC"/>
    <w:rsid w:val="00605640"/>
    <w:rsid w:val="00605A06"/>
    <w:rsid w:val="00605BE8"/>
    <w:rsid w:val="00605E25"/>
    <w:rsid w:val="006064DA"/>
    <w:rsid w:val="00606C1C"/>
    <w:rsid w:val="00607CB5"/>
    <w:rsid w:val="00610D6E"/>
    <w:rsid w:val="006111AE"/>
    <w:rsid w:val="0061124E"/>
    <w:rsid w:val="00611DE9"/>
    <w:rsid w:val="00612589"/>
    <w:rsid w:val="00612678"/>
    <w:rsid w:val="00612734"/>
    <w:rsid w:val="0061324D"/>
    <w:rsid w:val="00613818"/>
    <w:rsid w:val="00614181"/>
    <w:rsid w:val="006146A3"/>
    <w:rsid w:val="00614BB6"/>
    <w:rsid w:val="0061597D"/>
    <w:rsid w:val="00615EEA"/>
    <w:rsid w:val="00615FC9"/>
    <w:rsid w:val="006162A3"/>
    <w:rsid w:val="006162E4"/>
    <w:rsid w:val="00616618"/>
    <w:rsid w:val="0061670D"/>
    <w:rsid w:val="00616AD6"/>
    <w:rsid w:val="006174F5"/>
    <w:rsid w:val="00617572"/>
    <w:rsid w:val="00617A15"/>
    <w:rsid w:val="00617D90"/>
    <w:rsid w:val="00620565"/>
    <w:rsid w:val="00620C84"/>
    <w:rsid w:val="00621651"/>
    <w:rsid w:val="006216DE"/>
    <w:rsid w:val="00622000"/>
    <w:rsid w:val="00622B6E"/>
    <w:rsid w:val="00623802"/>
    <w:rsid w:val="00623C9B"/>
    <w:rsid w:val="006243EE"/>
    <w:rsid w:val="006244AA"/>
    <w:rsid w:val="00624848"/>
    <w:rsid w:val="00624A4C"/>
    <w:rsid w:val="00624EDE"/>
    <w:rsid w:val="0062537B"/>
    <w:rsid w:val="006257A8"/>
    <w:rsid w:val="00625CB1"/>
    <w:rsid w:val="00626198"/>
    <w:rsid w:val="00626371"/>
    <w:rsid w:val="0062675A"/>
    <w:rsid w:val="00626AE0"/>
    <w:rsid w:val="00626CAC"/>
    <w:rsid w:val="00627BBE"/>
    <w:rsid w:val="0063058B"/>
    <w:rsid w:val="006306CB"/>
    <w:rsid w:val="0063071B"/>
    <w:rsid w:val="00630F0E"/>
    <w:rsid w:val="00631373"/>
    <w:rsid w:val="00631402"/>
    <w:rsid w:val="00631E60"/>
    <w:rsid w:val="006326CC"/>
    <w:rsid w:val="00633503"/>
    <w:rsid w:val="00633A8C"/>
    <w:rsid w:val="00633AFB"/>
    <w:rsid w:val="00633C5B"/>
    <w:rsid w:val="0063431D"/>
    <w:rsid w:val="00634491"/>
    <w:rsid w:val="0063501A"/>
    <w:rsid w:val="0063539F"/>
    <w:rsid w:val="0063545C"/>
    <w:rsid w:val="006354B0"/>
    <w:rsid w:val="00635DB0"/>
    <w:rsid w:val="00636066"/>
    <w:rsid w:val="0063640F"/>
    <w:rsid w:val="00636482"/>
    <w:rsid w:val="006364D5"/>
    <w:rsid w:val="00636C73"/>
    <w:rsid w:val="00637356"/>
    <w:rsid w:val="00637E2F"/>
    <w:rsid w:val="006411F1"/>
    <w:rsid w:val="00641977"/>
    <w:rsid w:val="00641B90"/>
    <w:rsid w:val="006420FB"/>
    <w:rsid w:val="00642774"/>
    <w:rsid w:val="0064395A"/>
    <w:rsid w:val="00643E03"/>
    <w:rsid w:val="00643E54"/>
    <w:rsid w:val="00643F97"/>
    <w:rsid w:val="0064426D"/>
    <w:rsid w:val="0064479B"/>
    <w:rsid w:val="006457B4"/>
    <w:rsid w:val="00645868"/>
    <w:rsid w:val="0064598F"/>
    <w:rsid w:val="00646BF9"/>
    <w:rsid w:val="00646FA8"/>
    <w:rsid w:val="00647244"/>
    <w:rsid w:val="00650F93"/>
    <w:rsid w:val="00651508"/>
    <w:rsid w:val="00652C02"/>
    <w:rsid w:val="006532B6"/>
    <w:rsid w:val="006535C1"/>
    <w:rsid w:val="00653CD9"/>
    <w:rsid w:val="00653FF6"/>
    <w:rsid w:val="00654057"/>
    <w:rsid w:val="00654359"/>
    <w:rsid w:val="00654640"/>
    <w:rsid w:val="006549D7"/>
    <w:rsid w:val="00655211"/>
    <w:rsid w:val="00655C1A"/>
    <w:rsid w:val="0065600B"/>
    <w:rsid w:val="00656044"/>
    <w:rsid w:val="006561BE"/>
    <w:rsid w:val="00656B2C"/>
    <w:rsid w:val="00656C50"/>
    <w:rsid w:val="00656ED1"/>
    <w:rsid w:val="00656F26"/>
    <w:rsid w:val="00657326"/>
    <w:rsid w:val="0065752C"/>
    <w:rsid w:val="00660594"/>
    <w:rsid w:val="0066062F"/>
    <w:rsid w:val="00660BF9"/>
    <w:rsid w:val="00660D5C"/>
    <w:rsid w:val="00660ED9"/>
    <w:rsid w:val="00661055"/>
    <w:rsid w:val="00661476"/>
    <w:rsid w:val="006617EA"/>
    <w:rsid w:val="0066201F"/>
    <w:rsid w:val="00662FC8"/>
    <w:rsid w:val="006632F3"/>
    <w:rsid w:val="006634CB"/>
    <w:rsid w:val="00663939"/>
    <w:rsid w:val="006642F6"/>
    <w:rsid w:val="006649E2"/>
    <w:rsid w:val="00664FFE"/>
    <w:rsid w:val="00665237"/>
    <w:rsid w:val="0066599E"/>
    <w:rsid w:val="00666020"/>
    <w:rsid w:val="006660D5"/>
    <w:rsid w:val="006661C4"/>
    <w:rsid w:val="00666F6E"/>
    <w:rsid w:val="006676A6"/>
    <w:rsid w:val="00667773"/>
    <w:rsid w:val="0066782D"/>
    <w:rsid w:val="0066794E"/>
    <w:rsid w:val="00667A01"/>
    <w:rsid w:val="00670083"/>
    <w:rsid w:val="00670172"/>
    <w:rsid w:val="0067051E"/>
    <w:rsid w:val="00670E19"/>
    <w:rsid w:val="006718B4"/>
    <w:rsid w:val="0067199D"/>
    <w:rsid w:val="006719EB"/>
    <w:rsid w:val="006719FE"/>
    <w:rsid w:val="00672563"/>
    <w:rsid w:val="00672ECF"/>
    <w:rsid w:val="00673485"/>
    <w:rsid w:val="0067383D"/>
    <w:rsid w:val="00673BF4"/>
    <w:rsid w:val="00674DE0"/>
    <w:rsid w:val="00675083"/>
    <w:rsid w:val="006753B2"/>
    <w:rsid w:val="0067555C"/>
    <w:rsid w:val="00675725"/>
    <w:rsid w:val="00675D4A"/>
    <w:rsid w:val="00675DCE"/>
    <w:rsid w:val="00675E59"/>
    <w:rsid w:val="00675F56"/>
    <w:rsid w:val="006770AA"/>
    <w:rsid w:val="0067737A"/>
    <w:rsid w:val="006773D7"/>
    <w:rsid w:val="0067753C"/>
    <w:rsid w:val="00677CE2"/>
    <w:rsid w:val="0068073E"/>
    <w:rsid w:val="00680A25"/>
    <w:rsid w:val="006812DD"/>
    <w:rsid w:val="006813B0"/>
    <w:rsid w:val="006817F4"/>
    <w:rsid w:val="00681866"/>
    <w:rsid w:val="00682017"/>
    <w:rsid w:val="00682630"/>
    <w:rsid w:val="006827E5"/>
    <w:rsid w:val="00682810"/>
    <w:rsid w:val="00682895"/>
    <w:rsid w:val="00682FCA"/>
    <w:rsid w:val="00683015"/>
    <w:rsid w:val="00683561"/>
    <w:rsid w:val="00683592"/>
    <w:rsid w:val="00683924"/>
    <w:rsid w:val="00683B68"/>
    <w:rsid w:val="006842F6"/>
    <w:rsid w:val="0068486A"/>
    <w:rsid w:val="00684B2E"/>
    <w:rsid w:val="00684C1E"/>
    <w:rsid w:val="006857B5"/>
    <w:rsid w:val="00685918"/>
    <w:rsid w:val="00686C32"/>
    <w:rsid w:val="006917B4"/>
    <w:rsid w:val="0069279A"/>
    <w:rsid w:val="00692B55"/>
    <w:rsid w:val="00692B6F"/>
    <w:rsid w:val="00692B9A"/>
    <w:rsid w:val="00692C73"/>
    <w:rsid w:val="006930F2"/>
    <w:rsid w:val="00693825"/>
    <w:rsid w:val="0069411A"/>
    <w:rsid w:val="00694E39"/>
    <w:rsid w:val="0069524E"/>
    <w:rsid w:val="006953DD"/>
    <w:rsid w:val="006955C6"/>
    <w:rsid w:val="00695757"/>
    <w:rsid w:val="006957B3"/>
    <w:rsid w:val="006958E4"/>
    <w:rsid w:val="00695A54"/>
    <w:rsid w:val="00695C2F"/>
    <w:rsid w:val="00695E9B"/>
    <w:rsid w:val="00695F88"/>
    <w:rsid w:val="0069621D"/>
    <w:rsid w:val="00696F78"/>
    <w:rsid w:val="0069718E"/>
    <w:rsid w:val="006972A1"/>
    <w:rsid w:val="006A08AE"/>
    <w:rsid w:val="006A10B7"/>
    <w:rsid w:val="006A1299"/>
    <w:rsid w:val="006A1518"/>
    <w:rsid w:val="006A1A16"/>
    <w:rsid w:val="006A1DD8"/>
    <w:rsid w:val="006A29B5"/>
    <w:rsid w:val="006A29C2"/>
    <w:rsid w:val="006A4265"/>
    <w:rsid w:val="006A47B8"/>
    <w:rsid w:val="006A5C55"/>
    <w:rsid w:val="006A684F"/>
    <w:rsid w:val="006B031E"/>
    <w:rsid w:val="006B0525"/>
    <w:rsid w:val="006B062E"/>
    <w:rsid w:val="006B0B3B"/>
    <w:rsid w:val="006B13CA"/>
    <w:rsid w:val="006B19E0"/>
    <w:rsid w:val="006B1A39"/>
    <w:rsid w:val="006B2490"/>
    <w:rsid w:val="006B250D"/>
    <w:rsid w:val="006B2B26"/>
    <w:rsid w:val="006B3AEB"/>
    <w:rsid w:val="006B3B1F"/>
    <w:rsid w:val="006B3F42"/>
    <w:rsid w:val="006B5071"/>
    <w:rsid w:val="006B59FB"/>
    <w:rsid w:val="006B69FF"/>
    <w:rsid w:val="006B7478"/>
    <w:rsid w:val="006B74A6"/>
    <w:rsid w:val="006B772E"/>
    <w:rsid w:val="006B7BF7"/>
    <w:rsid w:val="006B7DC5"/>
    <w:rsid w:val="006C002F"/>
    <w:rsid w:val="006C044B"/>
    <w:rsid w:val="006C1586"/>
    <w:rsid w:val="006C16DF"/>
    <w:rsid w:val="006C16E5"/>
    <w:rsid w:val="006C1A0F"/>
    <w:rsid w:val="006C1F1F"/>
    <w:rsid w:val="006C2895"/>
    <w:rsid w:val="006C2F6A"/>
    <w:rsid w:val="006C35CC"/>
    <w:rsid w:val="006C42AD"/>
    <w:rsid w:val="006C4608"/>
    <w:rsid w:val="006C48A9"/>
    <w:rsid w:val="006C51F3"/>
    <w:rsid w:val="006C568E"/>
    <w:rsid w:val="006C5AC4"/>
    <w:rsid w:val="006C5EB3"/>
    <w:rsid w:val="006C6B99"/>
    <w:rsid w:val="006C70CA"/>
    <w:rsid w:val="006C76EB"/>
    <w:rsid w:val="006C7C0C"/>
    <w:rsid w:val="006C7F20"/>
    <w:rsid w:val="006D08E0"/>
    <w:rsid w:val="006D0C93"/>
    <w:rsid w:val="006D0F67"/>
    <w:rsid w:val="006D1255"/>
    <w:rsid w:val="006D17ED"/>
    <w:rsid w:val="006D1D4F"/>
    <w:rsid w:val="006D1FA1"/>
    <w:rsid w:val="006D2AD6"/>
    <w:rsid w:val="006D2B8F"/>
    <w:rsid w:val="006D3BCC"/>
    <w:rsid w:val="006D3D8D"/>
    <w:rsid w:val="006D427D"/>
    <w:rsid w:val="006D437D"/>
    <w:rsid w:val="006D4634"/>
    <w:rsid w:val="006D48EA"/>
    <w:rsid w:val="006D4AC4"/>
    <w:rsid w:val="006D4C04"/>
    <w:rsid w:val="006D4E5A"/>
    <w:rsid w:val="006D4F80"/>
    <w:rsid w:val="006D516A"/>
    <w:rsid w:val="006D51BD"/>
    <w:rsid w:val="006D5A72"/>
    <w:rsid w:val="006D6066"/>
    <w:rsid w:val="006D609C"/>
    <w:rsid w:val="006D64DC"/>
    <w:rsid w:val="006D789C"/>
    <w:rsid w:val="006E0A30"/>
    <w:rsid w:val="006E121B"/>
    <w:rsid w:val="006E1741"/>
    <w:rsid w:val="006E2512"/>
    <w:rsid w:val="006E3566"/>
    <w:rsid w:val="006E40CB"/>
    <w:rsid w:val="006E4E06"/>
    <w:rsid w:val="006E62B3"/>
    <w:rsid w:val="006E6333"/>
    <w:rsid w:val="006E6603"/>
    <w:rsid w:val="006E6A55"/>
    <w:rsid w:val="006E6D1C"/>
    <w:rsid w:val="006E6F47"/>
    <w:rsid w:val="006E7183"/>
    <w:rsid w:val="006E71F2"/>
    <w:rsid w:val="006F00FA"/>
    <w:rsid w:val="006F0437"/>
    <w:rsid w:val="006F048B"/>
    <w:rsid w:val="006F056B"/>
    <w:rsid w:val="006F0D74"/>
    <w:rsid w:val="006F1437"/>
    <w:rsid w:val="006F193E"/>
    <w:rsid w:val="006F21EC"/>
    <w:rsid w:val="006F230E"/>
    <w:rsid w:val="006F24E0"/>
    <w:rsid w:val="006F319B"/>
    <w:rsid w:val="006F3A08"/>
    <w:rsid w:val="006F4775"/>
    <w:rsid w:val="006F4FFD"/>
    <w:rsid w:val="006F5003"/>
    <w:rsid w:val="006F5543"/>
    <w:rsid w:val="006F5C03"/>
    <w:rsid w:val="006F5D6D"/>
    <w:rsid w:val="006F5D72"/>
    <w:rsid w:val="006F5D96"/>
    <w:rsid w:val="006F5DD1"/>
    <w:rsid w:val="006F6608"/>
    <w:rsid w:val="006F6C28"/>
    <w:rsid w:val="006F7422"/>
    <w:rsid w:val="006F75F8"/>
    <w:rsid w:val="006F77AA"/>
    <w:rsid w:val="006F77C6"/>
    <w:rsid w:val="006F7922"/>
    <w:rsid w:val="006F7B9B"/>
    <w:rsid w:val="006F7BCD"/>
    <w:rsid w:val="00700985"/>
    <w:rsid w:val="00701624"/>
    <w:rsid w:val="00702800"/>
    <w:rsid w:val="00702C06"/>
    <w:rsid w:val="00702DC9"/>
    <w:rsid w:val="007030D8"/>
    <w:rsid w:val="0070379B"/>
    <w:rsid w:val="007039B6"/>
    <w:rsid w:val="00704BF8"/>
    <w:rsid w:val="0070508B"/>
    <w:rsid w:val="007055BB"/>
    <w:rsid w:val="00705AE4"/>
    <w:rsid w:val="007067D0"/>
    <w:rsid w:val="007068CC"/>
    <w:rsid w:val="00707506"/>
    <w:rsid w:val="00707AB1"/>
    <w:rsid w:val="00707C3F"/>
    <w:rsid w:val="00707F16"/>
    <w:rsid w:val="00710971"/>
    <w:rsid w:val="00710B84"/>
    <w:rsid w:val="00710E04"/>
    <w:rsid w:val="00711186"/>
    <w:rsid w:val="00711627"/>
    <w:rsid w:val="0071194B"/>
    <w:rsid w:val="00711958"/>
    <w:rsid w:val="00711C9D"/>
    <w:rsid w:val="00712075"/>
    <w:rsid w:val="0071240B"/>
    <w:rsid w:val="0071354C"/>
    <w:rsid w:val="00713884"/>
    <w:rsid w:val="00713915"/>
    <w:rsid w:val="00713E58"/>
    <w:rsid w:val="00714102"/>
    <w:rsid w:val="00715C03"/>
    <w:rsid w:val="00715E5C"/>
    <w:rsid w:val="00716081"/>
    <w:rsid w:val="0071617A"/>
    <w:rsid w:val="007165F3"/>
    <w:rsid w:val="00716687"/>
    <w:rsid w:val="00716E0F"/>
    <w:rsid w:val="007202B6"/>
    <w:rsid w:val="00720A77"/>
    <w:rsid w:val="00720C00"/>
    <w:rsid w:val="007215D8"/>
    <w:rsid w:val="0072164A"/>
    <w:rsid w:val="007217DB"/>
    <w:rsid w:val="0072197C"/>
    <w:rsid w:val="007221C6"/>
    <w:rsid w:val="007228C2"/>
    <w:rsid w:val="007229E1"/>
    <w:rsid w:val="007229ED"/>
    <w:rsid w:val="00722A94"/>
    <w:rsid w:val="00722EAA"/>
    <w:rsid w:val="007233C1"/>
    <w:rsid w:val="0072354E"/>
    <w:rsid w:val="007237D1"/>
    <w:rsid w:val="007239B5"/>
    <w:rsid w:val="00723CB9"/>
    <w:rsid w:val="0072410F"/>
    <w:rsid w:val="00724570"/>
    <w:rsid w:val="00724FD1"/>
    <w:rsid w:val="007255D9"/>
    <w:rsid w:val="00725E2B"/>
    <w:rsid w:val="00726C64"/>
    <w:rsid w:val="00726E0E"/>
    <w:rsid w:val="0072702D"/>
    <w:rsid w:val="007275E8"/>
    <w:rsid w:val="00727728"/>
    <w:rsid w:val="00727A25"/>
    <w:rsid w:val="00730684"/>
    <w:rsid w:val="00730778"/>
    <w:rsid w:val="00730C61"/>
    <w:rsid w:val="0073106C"/>
    <w:rsid w:val="007310BF"/>
    <w:rsid w:val="0073124E"/>
    <w:rsid w:val="00731B87"/>
    <w:rsid w:val="00731B94"/>
    <w:rsid w:val="00731EC9"/>
    <w:rsid w:val="00732749"/>
    <w:rsid w:val="007329B4"/>
    <w:rsid w:val="0073313F"/>
    <w:rsid w:val="00733748"/>
    <w:rsid w:val="00733A01"/>
    <w:rsid w:val="00733D80"/>
    <w:rsid w:val="00733EA2"/>
    <w:rsid w:val="00735103"/>
    <w:rsid w:val="00735427"/>
    <w:rsid w:val="00735E59"/>
    <w:rsid w:val="00736117"/>
    <w:rsid w:val="00736326"/>
    <w:rsid w:val="00736DCF"/>
    <w:rsid w:val="0073701D"/>
    <w:rsid w:val="00737267"/>
    <w:rsid w:val="007373BC"/>
    <w:rsid w:val="007378AA"/>
    <w:rsid w:val="0074018C"/>
    <w:rsid w:val="00740461"/>
    <w:rsid w:val="007413E2"/>
    <w:rsid w:val="007418A5"/>
    <w:rsid w:val="007418E5"/>
    <w:rsid w:val="00741A9F"/>
    <w:rsid w:val="00742170"/>
    <w:rsid w:val="007423E7"/>
    <w:rsid w:val="00742992"/>
    <w:rsid w:val="00742A11"/>
    <w:rsid w:val="00742EE8"/>
    <w:rsid w:val="0074338E"/>
    <w:rsid w:val="0074341D"/>
    <w:rsid w:val="0074381A"/>
    <w:rsid w:val="0074441D"/>
    <w:rsid w:val="0074459E"/>
    <w:rsid w:val="00744863"/>
    <w:rsid w:val="007449D7"/>
    <w:rsid w:val="00745093"/>
    <w:rsid w:val="007450D1"/>
    <w:rsid w:val="0074515F"/>
    <w:rsid w:val="007454A0"/>
    <w:rsid w:val="0074566D"/>
    <w:rsid w:val="0074596A"/>
    <w:rsid w:val="00745B87"/>
    <w:rsid w:val="00746E65"/>
    <w:rsid w:val="007472AE"/>
    <w:rsid w:val="00747AA6"/>
    <w:rsid w:val="00747FAA"/>
    <w:rsid w:val="00750E31"/>
    <w:rsid w:val="00751CC6"/>
    <w:rsid w:val="007523C5"/>
    <w:rsid w:val="00752904"/>
    <w:rsid w:val="00752BD1"/>
    <w:rsid w:val="00752D54"/>
    <w:rsid w:val="00752DB3"/>
    <w:rsid w:val="00752FE8"/>
    <w:rsid w:val="0075395E"/>
    <w:rsid w:val="00753DA9"/>
    <w:rsid w:val="00755297"/>
    <w:rsid w:val="0075529F"/>
    <w:rsid w:val="007552EB"/>
    <w:rsid w:val="0075620F"/>
    <w:rsid w:val="00756D72"/>
    <w:rsid w:val="00756DD4"/>
    <w:rsid w:val="00757346"/>
    <w:rsid w:val="00757766"/>
    <w:rsid w:val="00757811"/>
    <w:rsid w:val="00760F3D"/>
    <w:rsid w:val="007611CD"/>
    <w:rsid w:val="00761F57"/>
    <w:rsid w:val="00761F77"/>
    <w:rsid w:val="007625F5"/>
    <w:rsid w:val="007631FA"/>
    <w:rsid w:val="007634D9"/>
    <w:rsid w:val="007639E4"/>
    <w:rsid w:val="007641F6"/>
    <w:rsid w:val="007646B3"/>
    <w:rsid w:val="0076494C"/>
    <w:rsid w:val="007649EF"/>
    <w:rsid w:val="00764AD8"/>
    <w:rsid w:val="00764B9C"/>
    <w:rsid w:val="00766391"/>
    <w:rsid w:val="007663D3"/>
    <w:rsid w:val="00766432"/>
    <w:rsid w:val="007669DB"/>
    <w:rsid w:val="00766CB1"/>
    <w:rsid w:val="00767915"/>
    <w:rsid w:val="00767A19"/>
    <w:rsid w:val="00770649"/>
    <w:rsid w:val="00770699"/>
    <w:rsid w:val="00771983"/>
    <w:rsid w:val="00772666"/>
    <w:rsid w:val="00772BFA"/>
    <w:rsid w:val="00772C28"/>
    <w:rsid w:val="00774985"/>
    <w:rsid w:val="00774BC8"/>
    <w:rsid w:val="00775676"/>
    <w:rsid w:val="00775EE8"/>
    <w:rsid w:val="0077658A"/>
    <w:rsid w:val="00776617"/>
    <w:rsid w:val="00776B34"/>
    <w:rsid w:val="007803BE"/>
    <w:rsid w:val="00780855"/>
    <w:rsid w:val="00780E61"/>
    <w:rsid w:val="00781308"/>
    <w:rsid w:val="00781F45"/>
    <w:rsid w:val="00782475"/>
    <w:rsid w:val="007827EF"/>
    <w:rsid w:val="00782CAA"/>
    <w:rsid w:val="00782FD9"/>
    <w:rsid w:val="0078361B"/>
    <w:rsid w:val="00783639"/>
    <w:rsid w:val="007836F5"/>
    <w:rsid w:val="00783828"/>
    <w:rsid w:val="00783ADF"/>
    <w:rsid w:val="007840CD"/>
    <w:rsid w:val="00784658"/>
    <w:rsid w:val="00784913"/>
    <w:rsid w:val="007849CC"/>
    <w:rsid w:val="007854DC"/>
    <w:rsid w:val="00785535"/>
    <w:rsid w:val="007861EE"/>
    <w:rsid w:val="007865D6"/>
    <w:rsid w:val="00786EF5"/>
    <w:rsid w:val="007903DC"/>
    <w:rsid w:val="00791130"/>
    <w:rsid w:val="00791175"/>
    <w:rsid w:val="0079132C"/>
    <w:rsid w:val="00791C19"/>
    <w:rsid w:val="00791DFF"/>
    <w:rsid w:val="0079233E"/>
    <w:rsid w:val="00792496"/>
    <w:rsid w:val="0079291B"/>
    <w:rsid w:val="00792DC2"/>
    <w:rsid w:val="007935F8"/>
    <w:rsid w:val="00793699"/>
    <w:rsid w:val="007946D2"/>
    <w:rsid w:val="007953C8"/>
    <w:rsid w:val="007958B4"/>
    <w:rsid w:val="00796B58"/>
    <w:rsid w:val="00796D10"/>
    <w:rsid w:val="00797EC5"/>
    <w:rsid w:val="007A058C"/>
    <w:rsid w:val="007A08BC"/>
    <w:rsid w:val="007A10BC"/>
    <w:rsid w:val="007A1F7C"/>
    <w:rsid w:val="007A2429"/>
    <w:rsid w:val="007A24E4"/>
    <w:rsid w:val="007A2A5B"/>
    <w:rsid w:val="007A2B56"/>
    <w:rsid w:val="007A2CD9"/>
    <w:rsid w:val="007A308C"/>
    <w:rsid w:val="007A4985"/>
    <w:rsid w:val="007A4B92"/>
    <w:rsid w:val="007A4E5D"/>
    <w:rsid w:val="007A51A7"/>
    <w:rsid w:val="007A52A7"/>
    <w:rsid w:val="007A52DA"/>
    <w:rsid w:val="007A5F42"/>
    <w:rsid w:val="007A5FCB"/>
    <w:rsid w:val="007A6289"/>
    <w:rsid w:val="007A630A"/>
    <w:rsid w:val="007A6415"/>
    <w:rsid w:val="007A6E3C"/>
    <w:rsid w:val="007B0374"/>
    <w:rsid w:val="007B06D4"/>
    <w:rsid w:val="007B0EAB"/>
    <w:rsid w:val="007B20D9"/>
    <w:rsid w:val="007B339E"/>
    <w:rsid w:val="007B350A"/>
    <w:rsid w:val="007B382F"/>
    <w:rsid w:val="007B3D6E"/>
    <w:rsid w:val="007B471F"/>
    <w:rsid w:val="007B490B"/>
    <w:rsid w:val="007B51E6"/>
    <w:rsid w:val="007B6672"/>
    <w:rsid w:val="007B7321"/>
    <w:rsid w:val="007B7373"/>
    <w:rsid w:val="007B73FB"/>
    <w:rsid w:val="007B74FD"/>
    <w:rsid w:val="007B7F0A"/>
    <w:rsid w:val="007C0E26"/>
    <w:rsid w:val="007C1AB0"/>
    <w:rsid w:val="007C1B24"/>
    <w:rsid w:val="007C2E2B"/>
    <w:rsid w:val="007C3065"/>
    <w:rsid w:val="007C30A3"/>
    <w:rsid w:val="007C33BA"/>
    <w:rsid w:val="007C3B90"/>
    <w:rsid w:val="007C3F1E"/>
    <w:rsid w:val="007C41F4"/>
    <w:rsid w:val="007C44EC"/>
    <w:rsid w:val="007C4AA2"/>
    <w:rsid w:val="007C51CF"/>
    <w:rsid w:val="007C54B8"/>
    <w:rsid w:val="007C572B"/>
    <w:rsid w:val="007C5775"/>
    <w:rsid w:val="007C5C21"/>
    <w:rsid w:val="007C5D3B"/>
    <w:rsid w:val="007C6130"/>
    <w:rsid w:val="007C63EB"/>
    <w:rsid w:val="007C6DAD"/>
    <w:rsid w:val="007C6E62"/>
    <w:rsid w:val="007C71F3"/>
    <w:rsid w:val="007C7506"/>
    <w:rsid w:val="007C7F86"/>
    <w:rsid w:val="007D036D"/>
    <w:rsid w:val="007D08A5"/>
    <w:rsid w:val="007D0CFC"/>
    <w:rsid w:val="007D0E9B"/>
    <w:rsid w:val="007D0EFF"/>
    <w:rsid w:val="007D0F2D"/>
    <w:rsid w:val="007D18D9"/>
    <w:rsid w:val="007D1C4D"/>
    <w:rsid w:val="007D1C64"/>
    <w:rsid w:val="007D1DCB"/>
    <w:rsid w:val="007D1EC0"/>
    <w:rsid w:val="007D23E6"/>
    <w:rsid w:val="007D265F"/>
    <w:rsid w:val="007D27DF"/>
    <w:rsid w:val="007D3001"/>
    <w:rsid w:val="007D39AB"/>
    <w:rsid w:val="007D3A7C"/>
    <w:rsid w:val="007D4621"/>
    <w:rsid w:val="007D4942"/>
    <w:rsid w:val="007D494E"/>
    <w:rsid w:val="007D64D5"/>
    <w:rsid w:val="007D6AD0"/>
    <w:rsid w:val="007D70A8"/>
    <w:rsid w:val="007D75C3"/>
    <w:rsid w:val="007D7991"/>
    <w:rsid w:val="007E0314"/>
    <w:rsid w:val="007E045B"/>
    <w:rsid w:val="007E0CE6"/>
    <w:rsid w:val="007E0D9C"/>
    <w:rsid w:val="007E1337"/>
    <w:rsid w:val="007E16FC"/>
    <w:rsid w:val="007E1814"/>
    <w:rsid w:val="007E1AA5"/>
    <w:rsid w:val="007E1AC4"/>
    <w:rsid w:val="007E1D7E"/>
    <w:rsid w:val="007E2682"/>
    <w:rsid w:val="007E30F6"/>
    <w:rsid w:val="007E4337"/>
    <w:rsid w:val="007E4A81"/>
    <w:rsid w:val="007E4E48"/>
    <w:rsid w:val="007E4F0E"/>
    <w:rsid w:val="007E513B"/>
    <w:rsid w:val="007E554F"/>
    <w:rsid w:val="007E5A90"/>
    <w:rsid w:val="007E6610"/>
    <w:rsid w:val="007E6BC3"/>
    <w:rsid w:val="007E731A"/>
    <w:rsid w:val="007E7530"/>
    <w:rsid w:val="007E7617"/>
    <w:rsid w:val="007E7A05"/>
    <w:rsid w:val="007E7F18"/>
    <w:rsid w:val="007F1608"/>
    <w:rsid w:val="007F16C3"/>
    <w:rsid w:val="007F1EDC"/>
    <w:rsid w:val="007F21E4"/>
    <w:rsid w:val="007F2253"/>
    <w:rsid w:val="007F2E47"/>
    <w:rsid w:val="007F402B"/>
    <w:rsid w:val="007F4261"/>
    <w:rsid w:val="007F4775"/>
    <w:rsid w:val="007F4C2D"/>
    <w:rsid w:val="007F4FB3"/>
    <w:rsid w:val="007F5318"/>
    <w:rsid w:val="007F54B4"/>
    <w:rsid w:val="007F58FA"/>
    <w:rsid w:val="007F597F"/>
    <w:rsid w:val="007F7019"/>
    <w:rsid w:val="007F712E"/>
    <w:rsid w:val="007F75A6"/>
    <w:rsid w:val="007F7FB9"/>
    <w:rsid w:val="00800441"/>
    <w:rsid w:val="008005EE"/>
    <w:rsid w:val="0080078B"/>
    <w:rsid w:val="00800D9F"/>
    <w:rsid w:val="00802000"/>
    <w:rsid w:val="008022F2"/>
    <w:rsid w:val="0080238F"/>
    <w:rsid w:val="00802814"/>
    <w:rsid w:val="00802FE3"/>
    <w:rsid w:val="008031A6"/>
    <w:rsid w:val="008038EF"/>
    <w:rsid w:val="00803D1C"/>
    <w:rsid w:val="00804D18"/>
    <w:rsid w:val="00806B23"/>
    <w:rsid w:val="00806BDC"/>
    <w:rsid w:val="00807121"/>
    <w:rsid w:val="008073D9"/>
    <w:rsid w:val="008101E2"/>
    <w:rsid w:val="00810C50"/>
    <w:rsid w:val="00810E87"/>
    <w:rsid w:val="00811393"/>
    <w:rsid w:val="00811697"/>
    <w:rsid w:val="00811A7C"/>
    <w:rsid w:val="00811C8B"/>
    <w:rsid w:val="00811D1A"/>
    <w:rsid w:val="00812068"/>
    <w:rsid w:val="008125D4"/>
    <w:rsid w:val="00812DA0"/>
    <w:rsid w:val="00813983"/>
    <w:rsid w:val="00814A8D"/>
    <w:rsid w:val="00815179"/>
    <w:rsid w:val="008154FF"/>
    <w:rsid w:val="0081563C"/>
    <w:rsid w:val="00815E79"/>
    <w:rsid w:val="008162FA"/>
    <w:rsid w:val="00816639"/>
    <w:rsid w:val="008171CF"/>
    <w:rsid w:val="008172E3"/>
    <w:rsid w:val="00817379"/>
    <w:rsid w:val="00817617"/>
    <w:rsid w:val="00817D65"/>
    <w:rsid w:val="0082092F"/>
    <w:rsid w:val="00821F60"/>
    <w:rsid w:val="008223A9"/>
    <w:rsid w:val="00822C77"/>
    <w:rsid w:val="00823B64"/>
    <w:rsid w:val="00823DC4"/>
    <w:rsid w:val="008248D8"/>
    <w:rsid w:val="00824D48"/>
    <w:rsid w:val="00824DE0"/>
    <w:rsid w:val="00824F56"/>
    <w:rsid w:val="00825673"/>
    <w:rsid w:val="008256A1"/>
    <w:rsid w:val="00825845"/>
    <w:rsid w:val="00825A8A"/>
    <w:rsid w:val="00825BC0"/>
    <w:rsid w:val="00826271"/>
    <w:rsid w:val="008264BD"/>
    <w:rsid w:val="008264D6"/>
    <w:rsid w:val="0082791C"/>
    <w:rsid w:val="00830808"/>
    <w:rsid w:val="00830FDB"/>
    <w:rsid w:val="0083209E"/>
    <w:rsid w:val="00832667"/>
    <w:rsid w:val="0083272E"/>
    <w:rsid w:val="00832FE8"/>
    <w:rsid w:val="00833CB7"/>
    <w:rsid w:val="00834452"/>
    <w:rsid w:val="008345C2"/>
    <w:rsid w:val="00835340"/>
    <w:rsid w:val="00835B14"/>
    <w:rsid w:val="00835EE1"/>
    <w:rsid w:val="00835F7C"/>
    <w:rsid w:val="008367B5"/>
    <w:rsid w:val="00836C1A"/>
    <w:rsid w:val="00836C26"/>
    <w:rsid w:val="00837A23"/>
    <w:rsid w:val="0084091F"/>
    <w:rsid w:val="00840B97"/>
    <w:rsid w:val="00840D77"/>
    <w:rsid w:val="0084115E"/>
    <w:rsid w:val="00841591"/>
    <w:rsid w:val="00841887"/>
    <w:rsid w:val="0084196B"/>
    <w:rsid w:val="00841E77"/>
    <w:rsid w:val="00843156"/>
    <w:rsid w:val="008431C3"/>
    <w:rsid w:val="008436B3"/>
    <w:rsid w:val="00843AB8"/>
    <w:rsid w:val="00843D56"/>
    <w:rsid w:val="00844339"/>
    <w:rsid w:val="0084462A"/>
    <w:rsid w:val="00844991"/>
    <w:rsid w:val="00844B25"/>
    <w:rsid w:val="00844D12"/>
    <w:rsid w:val="008451DD"/>
    <w:rsid w:val="00845411"/>
    <w:rsid w:val="008456B0"/>
    <w:rsid w:val="00845A6A"/>
    <w:rsid w:val="00845E38"/>
    <w:rsid w:val="0084633C"/>
    <w:rsid w:val="008465FE"/>
    <w:rsid w:val="00846717"/>
    <w:rsid w:val="00846ACD"/>
    <w:rsid w:val="00846C2A"/>
    <w:rsid w:val="00847089"/>
    <w:rsid w:val="00847382"/>
    <w:rsid w:val="00847B0B"/>
    <w:rsid w:val="00847E04"/>
    <w:rsid w:val="00850093"/>
    <w:rsid w:val="008507BA"/>
    <w:rsid w:val="0085108B"/>
    <w:rsid w:val="008515B0"/>
    <w:rsid w:val="00852E7C"/>
    <w:rsid w:val="008533A4"/>
    <w:rsid w:val="00853639"/>
    <w:rsid w:val="008538BA"/>
    <w:rsid w:val="00853E6E"/>
    <w:rsid w:val="008540C0"/>
    <w:rsid w:val="008541A7"/>
    <w:rsid w:val="00854A3E"/>
    <w:rsid w:val="008550D9"/>
    <w:rsid w:val="0085523E"/>
    <w:rsid w:val="008552CE"/>
    <w:rsid w:val="00855C8F"/>
    <w:rsid w:val="00856EB7"/>
    <w:rsid w:val="00856F3B"/>
    <w:rsid w:val="00857138"/>
    <w:rsid w:val="0085755C"/>
    <w:rsid w:val="00857BC7"/>
    <w:rsid w:val="00857FDA"/>
    <w:rsid w:val="00860844"/>
    <w:rsid w:val="00860D79"/>
    <w:rsid w:val="00860DD7"/>
    <w:rsid w:val="008613EF"/>
    <w:rsid w:val="00861558"/>
    <w:rsid w:val="0086167A"/>
    <w:rsid w:val="00861A47"/>
    <w:rsid w:val="00861C28"/>
    <w:rsid w:val="008620BD"/>
    <w:rsid w:val="008620DA"/>
    <w:rsid w:val="008623F6"/>
    <w:rsid w:val="00862DFD"/>
    <w:rsid w:val="0086430F"/>
    <w:rsid w:val="00864428"/>
    <w:rsid w:val="0086464B"/>
    <w:rsid w:val="0086495E"/>
    <w:rsid w:val="00864C99"/>
    <w:rsid w:val="008657BA"/>
    <w:rsid w:val="008659E7"/>
    <w:rsid w:val="00865A48"/>
    <w:rsid w:val="00865AA5"/>
    <w:rsid w:val="00865D82"/>
    <w:rsid w:val="00865F9B"/>
    <w:rsid w:val="00866187"/>
    <w:rsid w:val="008666A4"/>
    <w:rsid w:val="00866FAF"/>
    <w:rsid w:val="0086743D"/>
    <w:rsid w:val="00867F3D"/>
    <w:rsid w:val="0087038F"/>
    <w:rsid w:val="0087071C"/>
    <w:rsid w:val="008709AC"/>
    <w:rsid w:val="00870E0E"/>
    <w:rsid w:val="00870E7F"/>
    <w:rsid w:val="008719E1"/>
    <w:rsid w:val="0087301D"/>
    <w:rsid w:val="0087304B"/>
    <w:rsid w:val="0087329F"/>
    <w:rsid w:val="0087341E"/>
    <w:rsid w:val="00873491"/>
    <w:rsid w:val="00874006"/>
    <w:rsid w:val="0087456F"/>
    <w:rsid w:val="008745ED"/>
    <w:rsid w:val="00874653"/>
    <w:rsid w:val="0087470E"/>
    <w:rsid w:val="0087480B"/>
    <w:rsid w:val="00874BF7"/>
    <w:rsid w:val="00874CCC"/>
    <w:rsid w:val="0087626D"/>
    <w:rsid w:val="00876833"/>
    <w:rsid w:val="00876A56"/>
    <w:rsid w:val="00876B55"/>
    <w:rsid w:val="0088035B"/>
    <w:rsid w:val="00880F8E"/>
    <w:rsid w:val="0088139E"/>
    <w:rsid w:val="00882169"/>
    <w:rsid w:val="0088284D"/>
    <w:rsid w:val="00882892"/>
    <w:rsid w:val="00882CA9"/>
    <w:rsid w:val="00883BAB"/>
    <w:rsid w:val="00883ED9"/>
    <w:rsid w:val="00884215"/>
    <w:rsid w:val="00884223"/>
    <w:rsid w:val="008842F6"/>
    <w:rsid w:val="00884759"/>
    <w:rsid w:val="00884935"/>
    <w:rsid w:val="0088520F"/>
    <w:rsid w:val="00885274"/>
    <w:rsid w:val="0088590D"/>
    <w:rsid w:val="00885F5E"/>
    <w:rsid w:val="00886617"/>
    <w:rsid w:val="008874A3"/>
    <w:rsid w:val="00887A70"/>
    <w:rsid w:val="0089018B"/>
    <w:rsid w:val="00890267"/>
    <w:rsid w:val="00890552"/>
    <w:rsid w:val="00890C06"/>
    <w:rsid w:val="00890E62"/>
    <w:rsid w:val="00890F8D"/>
    <w:rsid w:val="008916A8"/>
    <w:rsid w:val="00891819"/>
    <w:rsid w:val="0089222A"/>
    <w:rsid w:val="0089254A"/>
    <w:rsid w:val="00892A09"/>
    <w:rsid w:val="00892C09"/>
    <w:rsid w:val="0089325A"/>
    <w:rsid w:val="0089406C"/>
    <w:rsid w:val="00895305"/>
    <w:rsid w:val="008956E3"/>
    <w:rsid w:val="00896261"/>
    <w:rsid w:val="00896CC6"/>
    <w:rsid w:val="00896F95"/>
    <w:rsid w:val="00897D72"/>
    <w:rsid w:val="00897F35"/>
    <w:rsid w:val="00897F44"/>
    <w:rsid w:val="008A00C9"/>
    <w:rsid w:val="008A0441"/>
    <w:rsid w:val="008A078D"/>
    <w:rsid w:val="008A0D4C"/>
    <w:rsid w:val="008A1095"/>
    <w:rsid w:val="008A12BC"/>
    <w:rsid w:val="008A17D2"/>
    <w:rsid w:val="008A1FBD"/>
    <w:rsid w:val="008A2225"/>
    <w:rsid w:val="008A2686"/>
    <w:rsid w:val="008A29CD"/>
    <w:rsid w:val="008A2A94"/>
    <w:rsid w:val="008A30E7"/>
    <w:rsid w:val="008A3226"/>
    <w:rsid w:val="008A37F1"/>
    <w:rsid w:val="008A3929"/>
    <w:rsid w:val="008A3A7B"/>
    <w:rsid w:val="008A3C22"/>
    <w:rsid w:val="008A3EC4"/>
    <w:rsid w:val="008A404B"/>
    <w:rsid w:val="008A41FA"/>
    <w:rsid w:val="008A4293"/>
    <w:rsid w:val="008A4B16"/>
    <w:rsid w:val="008A4C3B"/>
    <w:rsid w:val="008A5AFE"/>
    <w:rsid w:val="008A6696"/>
    <w:rsid w:val="008A6DCE"/>
    <w:rsid w:val="008A7299"/>
    <w:rsid w:val="008A7B1D"/>
    <w:rsid w:val="008B1B5A"/>
    <w:rsid w:val="008B2742"/>
    <w:rsid w:val="008B2B1F"/>
    <w:rsid w:val="008B2FE9"/>
    <w:rsid w:val="008B313C"/>
    <w:rsid w:val="008B3752"/>
    <w:rsid w:val="008B3DBC"/>
    <w:rsid w:val="008B3E7C"/>
    <w:rsid w:val="008B3F5D"/>
    <w:rsid w:val="008B4E30"/>
    <w:rsid w:val="008B5719"/>
    <w:rsid w:val="008B661F"/>
    <w:rsid w:val="008B782F"/>
    <w:rsid w:val="008B7EA5"/>
    <w:rsid w:val="008C00AF"/>
    <w:rsid w:val="008C0362"/>
    <w:rsid w:val="008C0F27"/>
    <w:rsid w:val="008C162E"/>
    <w:rsid w:val="008C16FA"/>
    <w:rsid w:val="008C19A9"/>
    <w:rsid w:val="008C2B1F"/>
    <w:rsid w:val="008C2DD7"/>
    <w:rsid w:val="008C38FC"/>
    <w:rsid w:val="008C3D91"/>
    <w:rsid w:val="008C4187"/>
    <w:rsid w:val="008C4ADC"/>
    <w:rsid w:val="008C4D1D"/>
    <w:rsid w:val="008C4DA7"/>
    <w:rsid w:val="008C5693"/>
    <w:rsid w:val="008C5B7D"/>
    <w:rsid w:val="008C627A"/>
    <w:rsid w:val="008C659E"/>
    <w:rsid w:val="008C6842"/>
    <w:rsid w:val="008C7593"/>
    <w:rsid w:val="008C788B"/>
    <w:rsid w:val="008C7EB3"/>
    <w:rsid w:val="008D0A47"/>
    <w:rsid w:val="008D1467"/>
    <w:rsid w:val="008D2B52"/>
    <w:rsid w:val="008D2FFB"/>
    <w:rsid w:val="008D340A"/>
    <w:rsid w:val="008D3C3E"/>
    <w:rsid w:val="008D42AD"/>
    <w:rsid w:val="008D4AC7"/>
    <w:rsid w:val="008D59B5"/>
    <w:rsid w:val="008D5B75"/>
    <w:rsid w:val="008D6DFA"/>
    <w:rsid w:val="008D79BF"/>
    <w:rsid w:val="008D7DA2"/>
    <w:rsid w:val="008E099F"/>
    <w:rsid w:val="008E0F19"/>
    <w:rsid w:val="008E19AE"/>
    <w:rsid w:val="008E23D9"/>
    <w:rsid w:val="008E2403"/>
    <w:rsid w:val="008E2757"/>
    <w:rsid w:val="008E27DC"/>
    <w:rsid w:val="008E2EBC"/>
    <w:rsid w:val="008E372C"/>
    <w:rsid w:val="008E3872"/>
    <w:rsid w:val="008E3BF2"/>
    <w:rsid w:val="008E4453"/>
    <w:rsid w:val="008E4A14"/>
    <w:rsid w:val="008E4D83"/>
    <w:rsid w:val="008E5E42"/>
    <w:rsid w:val="008E6312"/>
    <w:rsid w:val="008E6440"/>
    <w:rsid w:val="008E654E"/>
    <w:rsid w:val="008E6B39"/>
    <w:rsid w:val="008E759A"/>
    <w:rsid w:val="008E75D6"/>
    <w:rsid w:val="008E7654"/>
    <w:rsid w:val="008E7C52"/>
    <w:rsid w:val="008E7D64"/>
    <w:rsid w:val="008F0243"/>
    <w:rsid w:val="008F0DB7"/>
    <w:rsid w:val="008F12AB"/>
    <w:rsid w:val="008F135C"/>
    <w:rsid w:val="008F138F"/>
    <w:rsid w:val="008F1A38"/>
    <w:rsid w:val="008F1C8E"/>
    <w:rsid w:val="008F2ACF"/>
    <w:rsid w:val="008F3004"/>
    <w:rsid w:val="008F36AE"/>
    <w:rsid w:val="008F385F"/>
    <w:rsid w:val="008F3DE3"/>
    <w:rsid w:val="008F4A95"/>
    <w:rsid w:val="008F4A9E"/>
    <w:rsid w:val="008F4EA6"/>
    <w:rsid w:val="008F55FB"/>
    <w:rsid w:val="008F59D1"/>
    <w:rsid w:val="008F5A0F"/>
    <w:rsid w:val="008F6B29"/>
    <w:rsid w:val="008F6BE1"/>
    <w:rsid w:val="008F7009"/>
    <w:rsid w:val="008F746A"/>
    <w:rsid w:val="008F74AE"/>
    <w:rsid w:val="008F7848"/>
    <w:rsid w:val="008F7920"/>
    <w:rsid w:val="008F7D02"/>
    <w:rsid w:val="0090007D"/>
    <w:rsid w:val="009001AD"/>
    <w:rsid w:val="00900D49"/>
    <w:rsid w:val="0090132E"/>
    <w:rsid w:val="00902310"/>
    <w:rsid w:val="009025F5"/>
    <w:rsid w:val="00902898"/>
    <w:rsid w:val="009028EB"/>
    <w:rsid w:val="00902AEE"/>
    <w:rsid w:val="00903CA1"/>
    <w:rsid w:val="00904328"/>
    <w:rsid w:val="00904478"/>
    <w:rsid w:val="009044BA"/>
    <w:rsid w:val="009053D6"/>
    <w:rsid w:val="009057D1"/>
    <w:rsid w:val="00906143"/>
    <w:rsid w:val="0090653B"/>
    <w:rsid w:val="0090711F"/>
    <w:rsid w:val="00907428"/>
    <w:rsid w:val="0090777B"/>
    <w:rsid w:val="0090785B"/>
    <w:rsid w:val="00907CB1"/>
    <w:rsid w:val="00907CC3"/>
    <w:rsid w:val="009104B5"/>
    <w:rsid w:val="0091082B"/>
    <w:rsid w:val="00910C8B"/>
    <w:rsid w:val="0091175C"/>
    <w:rsid w:val="009119B1"/>
    <w:rsid w:val="00911AA8"/>
    <w:rsid w:val="00911DF1"/>
    <w:rsid w:val="00911E20"/>
    <w:rsid w:val="00912208"/>
    <w:rsid w:val="009122C3"/>
    <w:rsid w:val="0091281C"/>
    <w:rsid w:val="00912FBA"/>
    <w:rsid w:val="00913015"/>
    <w:rsid w:val="0091448A"/>
    <w:rsid w:val="00914509"/>
    <w:rsid w:val="00914C31"/>
    <w:rsid w:val="00915290"/>
    <w:rsid w:val="0091596B"/>
    <w:rsid w:val="00915FF1"/>
    <w:rsid w:val="009162CA"/>
    <w:rsid w:val="00916B22"/>
    <w:rsid w:val="00917119"/>
    <w:rsid w:val="00917682"/>
    <w:rsid w:val="00917939"/>
    <w:rsid w:val="00917E92"/>
    <w:rsid w:val="00921233"/>
    <w:rsid w:val="00921A52"/>
    <w:rsid w:val="00922318"/>
    <w:rsid w:val="00922BA9"/>
    <w:rsid w:val="00922D0E"/>
    <w:rsid w:val="00922E91"/>
    <w:rsid w:val="00922EEE"/>
    <w:rsid w:val="00922F88"/>
    <w:rsid w:val="00924E09"/>
    <w:rsid w:val="00924E18"/>
    <w:rsid w:val="00924E38"/>
    <w:rsid w:val="00924E69"/>
    <w:rsid w:val="009257FF"/>
    <w:rsid w:val="00925EB1"/>
    <w:rsid w:val="00925FD0"/>
    <w:rsid w:val="00926139"/>
    <w:rsid w:val="009261A6"/>
    <w:rsid w:val="0092660E"/>
    <w:rsid w:val="00926775"/>
    <w:rsid w:val="00926810"/>
    <w:rsid w:val="00926E38"/>
    <w:rsid w:val="009278F6"/>
    <w:rsid w:val="00931227"/>
    <w:rsid w:val="00931A35"/>
    <w:rsid w:val="00931B19"/>
    <w:rsid w:val="00931C31"/>
    <w:rsid w:val="009320EA"/>
    <w:rsid w:val="0093361F"/>
    <w:rsid w:val="0093471F"/>
    <w:rsid w:val="00936034"/>
    <w:rsid w:val="009364EA"/>
    <w:rsid w:val="00936A8E"/>
    <w:rsid w:val="00937146"/>
    <w:rsid w:val="00937204"/>
    <w:rsid w:val="00937AFC"/>
    <w:rsid w:val="00937B1C"/>
    <w:rsid w:val="00937C59"/>
    <w:rsid w:val="0094178D"/>
    <w:rsid w:val="00941797"/>
    <w:rsid w:val="00941DF5"/>
    <w:rsid w:val="009425F9"/>
    <w:rsid w:val="00942698"/>
    <w:rsid w:val="00942AEC"/>
    <w:rsid w:val="00943047"/>
    <w:rsid w:val="00943088"/>
    <w:rsid w:val="00943787"/>
    <w:rsid w:val="00943B14"/>
    <w:rsid w:val="009440B0"/>
    <w:rsid w:val="009441B4"/>
    <w:rsid w:val="00944328"/>
    <w:rsid w:val="009448AE"/>
    <w:rsid w:val="00944985"/>
    <w:rsid w:val="009449F5"/>
    <w:rsid w:val="00944A2E"/>
    <w:rsid w:val="00944E0D"/>
    <w:rsid w:val="00945240"/>
    <w:rsid w:val="00945C9A"/>
    <w:rsid w:val="00945DA2"/>
    <w:rsid w:val="00945F87"/>
    <w:rsid w:val="009461A5"/>
    <w:rsid w:val="009463EF"/>
    <w:rsid w:val="00946502"/>
    <w:rsid w:val="009465AF"/>
    <w:rsid w:val="00946920"/>
    <w:rsid w:val="00946EFA"/>
    <w:rsid w:val="0094709D"/>
    <w:rsid w:val="009473D0"/>
    <w:rsid w:val="009477A1"/>
    <w:rsid w:val="009479D5"/>
    <w:rsid w:val="00947F93"/>
    <w:rsid w:val="0095080D"/>
    <w:rsid w:val="00950B32"/>
    <w:rsid w:val="00950DD8"/>
    <w:rsid w:val="00951609"/>
    <w:rsid w:val="00951E0B"/>
    <w:rsid w:val="00952C31"/>
    <w:rsid w:val="00952E7B"/>
    <w:rsid w:val="00952F91"/>
    <w:rsid w:val="00952FA9"/>
    <w:rsid w:val="00953E25"/>
    <w:rsid w:val="00954603"/>
    <w:rsid w:val="009549E7"/>
    <w:rsid w:val="0095550B"/>
    <w:rsid w:val="009557B3"/>
    <w:rsid w:val="00955AD1"/>
    <w:rsid w:val="00955B5C"/>
    <w:rsid w:val="009566D7"/>
    <w:rsid w:val="0095741B"/>
    <w:rsid w:val="0095787B"/>
    <w:rsid w:val="00957D12"/>
    <w:rsid w:val="00957FCA"/>
    <w:rsid w:val="0096015C"/>
    <w:rsid w:val="00960613"/>
    <w:rsid w:val="009607B9"/>
    <w:rsid w:val="00960861"/>
    <w:rsid w:val="00961C9A"/>
    <w:rsid w:val="00962766"/>
    <w:rsid w:val="0096277F"/>
    <w:rsid w:val="00962CF0"/>
    <w:rsid w:val="009634B8"/>
    <w:rsid w:val="0096371F"/>
    <w:rsid w:val="0096381B"/>
    <w:rsid w:val="009638FC"/>
    <w:rsid w:val="00963BF4"/>
    <w:rsid w:val="009644A5"/>
    <w:rsid w:val="00964B5B"/>
    <w:rsid w:val="009658CC"/>
    <w:rsid w:val="0096598D"/>
    <w:rsid w:val="009662FD"/>
    <w:rsid w:val="009679E8"/>
    <w:rsid w:val="009700C5"/>
    <w:rsid w:val="009702FA"/>
    <w:rsid w:val="0097040C"/>
    <w:rsid w:val="0097055C"/>
    <w:rsid w:val="00970726"/>
    <w:rsid w:val="00970A0C"/>
    <w:rsid w:val="00970AFB"/>
    <w:rsid w:val="00970B05"/>
    <w:rsid w:val="00970CD4"/>
    <w:rsid w:val="00970CE8"/>
    <w:rsid w:val="009711C9"/>
    <w:rsid w:val="0097158A"/>
    <w:rsid w:val="00971DF7"/>
    <w:rsid w:val="00972277"/>
    <w:rsid w:val="009728E3"/>
    <w:rsid w:val="00972E14"/>
    <w:rsid w:val="00973577"/>
    <w:rsid w:val="00973753"/>
    <w:rsid w:val="009739D1"/>
    <w:rsid w:val="00973EEE"/>
    <w:rsid w:val="0097415A"/>
    <w:rsid w:val="00974228"/>
    <w:rsid w:val="009743B2"/>
    <w:rsid w:val="009748E9"/>
    <w:rsid w:val="00974AE1"/>
    <w:rsid w:val="00974FF3"/>
    <w:rsid w:val="00975322"/>
    <w:rsid w:val="00975953"/>
    <w:rsid w:val="00975D5A"/>
    <w:rsid w:val="00975FC8"/>
    <w:rsid w:val="00976460"/>
    <w:rsid w:val="00977405"/>
    <w:rsid w:val="00977B3A"/>
    <w:rsid w:val="00980806"/>
    <w:rsid w:val="00980EF8"/>
    <w:rsid w:val="00980F80"/>
    <w:rsid w:val="009819B5"/>
    <w:rsid w:val="00981AD7"/>
    <w:rsid w:val="00981C64"/>
    <w:rsid w:val="00981DFA"/>
    <w:rsid w:val="00982273"/>
    <w:rsid w:val="00982397"/>
    <w:rsid w:val="00982B67"/>
    <w:rsid w:val="00982CC2"/>
    <w:rsid w:val="00982FA0"/>
    <w:rsid w:val="00983358"/>
    <w:rsid w:val="009833AF"/>
    <w:rsid w:val="00983975"/>
    <w:rsid w:val="00983C0E"/>
    <w:rsid w:val="00983CBB"/>
    <w:rsid w:val="00984456"/>
    <w:rsid w:val="0098474C"/>
    <w:rsid w:val="00984767"/>
    <w:rsid w:val="009851DD"/>
    <w:rsid w:val="00985701"/>
    <w:rsid w:val="00985E95"/>
    <w:rsid w:val="009861FC"/>
    <w:rsid w:val="00986321"/>
    <w:rsid w:val="00986668"/>
    <w:rsid w:val="00986823"/>
    <w:rsid w:val="00986AB9"/>
    <w:rsid w:val="00986D68"/>
    <w:rsid w:val="0098728C"/>
    <w:rsid w:val="00987E5B"/>
    <w:rsid w:val="00990FDE"/>
    <w:rsid w:val="0099115A"/>
    <w:rsid w:val="0099127A"/>
    <w:rsid w:val="00991300"/>
    <w:rsid w:val="00991324"/>
    <w:rsid w:val="00991598"/>
    <w:rsid w:val="009918D1"/>
    <w:rsid w:val="00991F3B"/>
    <w:rsid w:val="00993A20"/>
    <w:rsid w:val="00994471"/>
    <w:rsid w:val="009950B2"/>
    <w:rsid w:val="00995169"/>
    <w:rsid w:val="0099598B"/>
    <w:rsid w:val="00995A76"/>
    <w:rsid w:val="00995DC7"/>
    <w:rsid w:val="009967C2"/>
    <w:rsid w:val="00996C9F"/>
    <w:rsid w:val="00996ED8"/>
    <w:rsid w:val="0099757C"/>
    <w:rsid w:val="00997C98"/>
    <w:rsid w:val="00997F62"/>
    <w:rsid w:val="009A0837"/>
    <w:rsid w:val="009A090B"/>
    <w:rsid w:val="009A0F3D"/>
    <w:rsid w:val="009A1791"/>
    <w:rsid w:val="009A2C27"/>
    <w:rsid w:val="009A3D2F"/>
    <w:rsid w:val="009A3E69"/>
    <w:rsid w:val="009A441F"/>
    <w:rsid w:val="009A50D8"/>
    <w:rsid w:val="009A5464"/>
    <w:rsid w:val="009A5DC2"/>
    <w:rsid w:val="009A667E"/>
    <w:rsid w:val="009A6B27"/>
    <w:rsid w:val="009A7293"/>
    <w:rsid w:val="009A72F6"/>
    <w:rsid w:val="009A75D7"/>
    <w:rsid w:val="009A78A8"/>
    <w:rsid w:val="009A78E3"/>
    <w:rsid w:val="009A7AA3"/>
    <w:rsid w:val="009A7CF6"/>
    <w:rsid w:val="009A7E77"/>
    <w:rsid w:val="009B06C8"/>
    <w:rsid w:val="009B0DAB"/>
    <w:rsid w:val="009B13DA"/>
    <w:rsid w:val="009B1C13"/>
    <w:rsid w:val="009B1DCC"/>
    <w:rsid w:val="009B20F9"/>
    <w:rsid w:val="009B2BD5"/>
    <w:rsid w:val="009B30E5"/>
    <w:rsid w:val="009B342D"/>
    <w:rsid w:val="009B364F"/>
    <w:rsid w:val="009B3CD0"/>
    <w:rsid w:val="009B43BB"/>
    <w:rsid w:val="009B48DE"/>
    <w:rsid w:val="009B4947"/>
    <w:rsid w:val="009B5C8D"/>
    <w:rsid w:val="009B5C93"/>
    <w:rsid w:val="009B6001"/>
    <w:rsid w:val="009B64BE"/>
    <w:rsid w:val="009B6BC7"/>
    <w:rsid w:val="009B7790"/>
    <w:rsid w:val="009C04C5"/>
    <w:rsid w:val="009C0FB5"/>
    <w:rsid w:val="009C1F0B"/>
    <w:rsid w:val="009C21E8"/>
    <w:rsid w:val="009C2494"/>
    <w:rsid w:val="009C2745"/>
    <w:rsid w:val="009C290A"/>
    <w:rsid w:val="009C2D24"/>
    <w:rsid w:val="009C2E0D"/>
    <w:rsid w:val="009C2FA4"/>
    <w:rsid w:val="009C3503"/>
    <w:rsid w:val="009C3BE7"/>
    <w:rsid w:val="009C3E6D"/>
    <w:rsid w:val="009C3F84"/>
    <w:rsid w:val="009C41BF"/>
    <w:rsid w:val="009C463B"/>
    <w:rsid w:val="009C49D0"/>
    <w:rsid w:val="009C4C88"/>
    <w:rsid w:val="009C4DCD"/>
    <w:rsid w:val="009C5121"/>
    <w:rsid w:val="009C5368"/>
    <w:rsid w:val="009C5609"/>
    <w:rsid w:val="009C5D00"/>
    <w:rsid w:val="009C601F"/>
    <w:rsid w:val="009C617D"/>
    <w:rsid w:val="009C6AEE"/>
    <w:rsid w:val="009C6D6E"/>
    <w:rsid w:val="009C792E"/>
    <w:rsid w:val="009C79DE"/>
    <w:rsid w:val="009C7B84"/>
    <w:rsid w:val="009C7CF6"/>
    <w:rsid w:val="009D015F"/>
    <w:rsid w:val="009D0B5E"/>
    <w:rsid w:val="009D119A"/>
    <w:rsid w:val="009D1285"/>
    <w:rsid w:val="009D18E8"/>
    <w:rsid w:val="009D1B99"/>
    <w:rsid w:val="009D1BCB"/>
    <w:rsid w:val="009D1C3C"/>
    <w:rsid w:val="009D24E5"/>
    <w:rsid w:val="009D2631"/>
    <w:rsid w:val="009D27AD"/>
    <w:rsid w:val="009D3625"/>
    <w:rsid w:val="009D3EBD"/>
    <w:rsid w:val="009D3FB5"/>
    <w:rsid w:val="009D447C"/>
    <w:rsid w:val="009D46A4"/>
    <w:rsid w:val="009D4947"/>
    <w:rsid w:val="009D55E5"/>
    <w:rsid w:val="009D5B6D"/>
    <w:rsid w:val="009D5E57"/>
    <w:rsid w:val="009D635C"/>
    <w:rsid w:val="009D65AB"/>
    <w:rsid w:val="009D65D8"/>
    <w:rsid w:val="009D678C"/>
    <w:rsid w:val="009D7091"/>
    <w:rsid w:val="009D79C2"/>
    <w:rsid w:val="009D79D3"/>
    <w:rsid w:val="009E033D"/>
    <w:rsid w:val="009E0CFB"/>
    <w:rsid w:val="009E0D47"/>
    <w:rsid w:val="009E0E68"/>
    <w:rsid w:val="009E1D4C"/>
    <w:rsid w:val="009E2181"/>
    <w:rsid w:val="009E2217"/>
    <w:rsid w:val="009E2420"/>
    <w:rsid w:val="009E2879"/>
    <w:rsid w:val="009E2F5E"/>
    <w:rsid w:val="009E3157"/>
    <w:rsid w:val="009E33FB"/>
    <w:rsid w:val="009E36F4"/>
    <w:rsid w:val="009E3C02"/>
    <w:rsid w:val="009E403B"/>
    <w:rsid w:val="009E43BE"/>
    <w:rsid w:val="009E4BC0"/>
    <w:rsid w:val="009E5193"/>
    <w:rsid w:val="009E552F"/>
    <w:rsid w:val="009E5D3A"/>
    <w:rsid w:val="009E6126"/>
    <w:rsid w:val="009E67E5"/>
    <w:rsid w:val="009E68F4"/>
    <w:rsid w:val="009E6D81"/>
    <w:rsid w:val="009E76A6"/>
    <w:rsid w:val="009E76A7"/>
    <w:rsid w:val="009E7A73"/>
    <w:rsid w:val="009E7D17"/>
    <w:rsid w:val="009F0AFB"/>
    <w:rsid w:val="009F0C22"/>
    <w:rsid w:val="009F0CF9"/>
    <w:rsid w:val="009F0E92"/>
    <w:rsid w:val="009F1B50"/>
    <w:rsid w:val="009F253B"/>
    <w:rsid w:val="009F25BE"/>
    <w:rsid w:val="009F2646"/>
    <w:rsid w:val="009F27ED"/>
    <w:rsid w:val="009F405F"/>
    <w:rsid w:val="009F431B"/>
    <w:rsid w:val="009F4800"/>
    <w:rsid w:val="009F4E3F"/>
    <w:rsid w:val="009F5079"/>
    <w:rsid w:val="009F5B8C"/>
    <w:rsid w:val="009F61E1"/>
    <w:rsid w:val="009F62B5"/>
    <w:rsid w:val="009F6A21"/>
    <w:rsid w:val="009F6C28"/>
    <w:rsid w:val="009F6F4C"/>
    <w:rsid w:val="009F778E"/>
    <w:rsid w:val="009F77FF"/>
    <w:rsid w:val="009F7B23"/>
    <w:rsid w:val="009F7C9D"/>
    <w:rsid w:val="00A001F0"/>
    <w:rsid w:val="00A0167B"/>
    <w:rsid w:val="00A01F7E"/>
    <w:rsid w:val="00A0252F"/>
    <w:rsid w:val="00A026AD"/>
    <w:rsid w:val="00A032B3"/>
    <w:rsid w:val="00A0411D"/>
    <w:rsid w:val="00A0441B"/>
    <w:rsid w:val="00A046A2"/>
    <w:rsid w:val="00A046B8"/>
    <w:rsid w:val="00A04824"/>
    <w:rsid w:val="00A04B7E"/>
    <w:rsid w:val="00A04D42"/>
    <w:rsid w:val="00A05E0E"/>
    <w:rsid w:val="00A05EEC"/>
    <w:rsid w:val="00A06031"/>
    <w:rsid w:val="00A06177"/>
    <w:rsid w:val="00A0643D"/>
    <w:rsid w:val="00A072FB"/>
    <w:rsid w:val="00A0749E"/>
    <w:rsid w:val="00A104A8"/>
    <w:rsid w:val="00A10948"/>
    <w:rsid w:val="00A10DEF"/>
    <w:rsid w:val="00A11341"/>
    <w:rsid w:val="00A116AC"/>
    <w:rsid w:val="00A1212A"/>
    <w:rsid w:val="00A1234D"/>
    <w:rsid w:val="00A1266D"/>
    <w:rsid w:val="00A12742"/>
    <w:rsid w:val="00A129A8"/>
    <w:rsid w:val="00A12BDA"/>
    <w:rsid w:val="00A12C8D"/>
    <w:rsid w:val="00A12D07"/>
    <w:rsid w:val="00A1301D"/>
    <w:rsid w:val="00A13BFD"/>
    <w:rsid w:val="00A13F5D"/>
    <w:rsid w:val="00A141AC"/>
    <w:rsid w:val="00A15417"/>
    <w:rsid w:val="00A157C8"/>
    <w:rsid w:val="00A1611E"/>
    <w:rsid w:val="00A1745B"/>
    <w:rsid w:val="00A176AD"/>
    <w:rsid w:val="00A177FF"/>
    <w:rsid w:val="00A1783B"/>
    <w:rsid w:val="00A17992"/>
    <w:rsid w:val="00A17F7A"/>
    <w:rsid w:val="00A20E5F"/>
    <w:rsid w:val="00A211B3"/>
    <w:rsid w:val="00A21EF7"/>
    <w:rsid w:val="00A22735"/>
    <w:rsid w:val="00A22E22"/>
    <w:rsid w:val="00A22E71"/>
    <w:rsid w:val="00A235F7"/>
    <w:rsid w:val="00A23D90"/>
    <w:rsid w:val="00A24043"/>
    <w:rsid w:val="00A248B5"/>
    <w:rsid w:val="00A24BA6"/>
    <w:rsid w:val="00A24C0F"/>
    <w:rsid w:val="00A25395"/>
    <w:rsid w:val="00A25407"/>
    <w:rsid w:val="00A25C39"/>
    <w:rsid w:val="00A26109"/>
    <w:rsid w:val="00A26551"/>
    <w:rsid w:val="00A27039"/>
    <w:rsid w:val="00A27269"/>
    <w:rsid w:val="00A27774"/>
    <w:rsid w:val="00A27861"/>
    <w:rsid w:val="00A301EC"/>
    <w:rsid w:val="00A30806"/>
    <w:rsid w:val="00A30C8B"/>
    <w:rsid w:val="00A31310"/>
    <w:rsid w:val="00A315D4"/>
    <w:rsid w:val="00A31979"/>
    <w:rsid w:val="00A31B3F"/>
    <w:rsid w:val="00A31FA3"/>
    <w:rsid w:val="00A323CE"/>
    <w:rsid w:val="00A32495"/>
    <w:rsid w:val="00A327B3"/>
    <w:rsid w:val="00A32D6B"/>
    <w:rsid w:val="00A330BA"/>
    <w:rsid w:val="00A338AA"/>
    <w:rsid w:val="00A33C5E"/>
    <w:rsid w:val="00A33CE0"/>
    <w:rsid w:val="00A33DB2"/>
    <w:rsid w:val="00A33DBC"/>
    <w:rsid w:val="00A34A3D"/>
    <w:rsid w:val="00A3521B"/>
    <w:rsid w:val="00A3528C"/>
    <w:rsid w:val="00A3563E"/>
    <w:rsid w:val="00A357E0"/>
    <w:rsid w:val="00A35F41"/>
    <w:rsid w:val="00A36046"/>
    <w:rsid w:val="00A363A7"/>
    <w:rsid w:val="00A36489"/>
    <w:rsid w:val="00A367D8"/>
    <w:rsid w:val="00A36B54"/>
    <w:rsid w:val="00A36B63"/>
    <w:rsid w:val="00A36DE3"/>
    <w:rsid w:val="00A36EA3"/>
    <w:rsid w:val="00A37139"/>
    <w:rsid w:val="00A3714A"/>
    <w:rsid w:val="00A37383"/>
    <w:rsid w:val="00A37954"/>
    <w:rsid w:val="00A407EC"/>
    <w:rsid w:val="00A41E59"/>
    <w:rsid w:val="00A42198"/>
    <w:rsid w:val="00A42637"/>
    <w:rsid w:val="00A42C02"/>
    <w:rsid w:val="00A42E36"/>
    <w:rsid w:val="00A43325"/>
    <w:rsid w:val="00A43396"/>
    <w:rsid w:val="00A435F7"/>
    <w:rsid w:val="00A438D9"/>
    <w:rsid w:val="00A4397D"/>
    <w:rsid w:val="00A43AE9"/>
    <w:rsid w:val="00A44054"/>
    <w:rsid w:val="00A4530A"/>
    <w:rsid w:val="00A455C1"/>
    <w:rsid w:val="00A4632C"/>
    <w:rsid w:val="00A467C6"/>
    <w:rsid w:val="00A46905"/>
    <w:rsid w:val="00A469E2"/>
    <w:rsid w:val="00A46E24"/>
    <w:rsid w:val="00A47CB4"/>
    <w:rsid w:val="00A47DEF"/>
    <w:rsid w:val="00A50264"/>
    <w:rsid w:val="00A50753"/>
    <w:rsid w:val="00A50A50"/>
    <w:rsid w:val="00A50CA5"/>
    <w:rsid w:val="00A50CF6"/>
    <w:rsid w:val="00A513FB"/>
    <w:rsid w:val="00A51617"/>
    <w:rsid w:val="00A519C5"/>
    <w:rsid w:val="00A5245B"/>
    <w:rsid w:val="00A526AF"/>
    <w:rsid w:val="00A52DBC"/>
    <w:rsid w:val="00A54936"/>
    <w:rsid w:val="00A54E32"/>
    <w:rsid w:val="00A54F56"/>
    <w:rsid w:val="00A551BF"/>
    <w:rsid w:val="00A55221"/>
    <w:rsid w:val="00A55313"/>
    <w:rsid w:val="00A55455"/>
    <w:rsid w:val="00A55FB2"/>
    <w:rsid w:val="00A561CC"/>
    <w:rsid w:val="00A565A1"/>
    <w:rsid w:val="00A565B5"/>
    <w:rsid w:val="00A56D6F"/>
    <w:rsid w:val="00A57267"/>
    <w:rsid w:val="00A578F7"/>
    <w:rsid w:val="00A57C67"/>
    <w:rsid w:val="00A61510"/>
    <w:rsid w:val="00A61603"/>
    <w:rsid w:val="00A61D8D"/>
    <w:rsid w:val="00A61F17"/>
    <w:rsid w:val="00A61FCB"/>
    <w:rsid w:val="00A62281"/>
    <w:rsid w:val="00A622BF"/>
    <w:rsid w:val="00A626E7"/>
    <w:rsid w:val="00A63135"/>
    <w:rsid w:val="00A6317B"/>
    <w:rsid w:val="00A634C4"/>
    <w:rsid w:val="00A63D87"/>
    <w:rsid w:val="00A63E6D"/>
    <w:rsid w:val="00A64892"/>
    <w:rsid w:val="00A64DDF"/>
    <w:rsid w:val="00A64F64"/>
    <w:rsid w:val="00A6563B"/>
    <w:rsid w:val="00A6607B"/>
    <w:rsid w:val="00A663C0"/>
    <w:rsid w:val="00A664DF"/>
    <w:rsid w:val="00A6668A"/>
    <w:rsid w:val="00A66E60"/>
    <w:rsid w:val="00A6728B"/>
    <w:rsid w:val="00A67B97"/>
    <w:rsid w:val="00A67DDA"/>
    <w:rsid w:val="00A67DF1"/>
    <w:rsid w:val="00A7150E"/>
    <w:rsid w:val="00A71A80"/>
    <w:rsid w:val="00A71F59"/>
    <w:rsid w:val="00A723A8"/>
    <w:rsid w:val="00A7284E"/>
    <w:rsid w:val="00A72A93"/>
    <w:rsid w:val="00A735E1"/>
    <w:rsid w:val="00A738A5"/>
    <w:rsid w:val="00A754B9"/>
    <w:rsid w:val="00A754F9"/>
    <w:rsid w:val="00A755B1"/>
    <w:rsid w:val="00A757F8"/>
    <w:rsid w:val="00A759C2"/>
    <w:rsid w:val="00A769B9"/>
    <w:rsid w:val="00A773A6"/>
    <w:rsid w:val="00A77728"/>
    <w:rsid w:val="00A77748"/>
    <w:rsid w:val="00A8065D"/>
    <w:rsid w:val="00A810EE"/>
    <w:rsid w:val="00A81498"/>
    <w:rsid w:val="00A81CDD"/>
    <w:rsid w:val="00A81E10"/>
    <w:rsid w:val="00A82443"/>
    <w:rsid w:val="00A830B9"/>
    <w:rsid w:val="00A834CE"/>
    <w:rsid w:val="00A83528"/>
    <w:rsid w:val="00A83E90"/>
    <w:rsid w:val="00A84B5D"/>
    <w:rsid w:val="00A84C82"/>
    <w:rsid w:val="00A85416"/>
    <w:rsid w:val="00A85774"/>
    <w:rsid w:val="00A85779"/>
    <w:rsid w:val="00A86778"/>
    <w:rsid w:val="00A86A63"/>
    <w:rsid w:val="00A87D69"/>
    <w:rsid w:val="00A901F5"/>
    <w:rsid w:val="00A907B0"/>
    <w:rsid w:val="00A90CBC"/>
    <w:rsid w:val="00A91E81"/>
    <w:rsid w:val="00A923C7"/>
    <w:rsid w:val="00A929CA"/>
    <w:rsid w:val="00A9306D"/>
    <w:rsid w:val="00A934A0"/>
    <w:rsid w:val="00A935BF"/>
    <w:rsid w:val="00A93736"/>
    <w:rsid w:val="00A93A13"/>
    <w:rsid w:val="00A954A8"/>
    <w:rsid w:val="00A95A20"/>
    <w:rsid w:val="00A95BB8"/>
    <w:rsid w:val="00A95C64"/>
    <w:rsid w:val="00A96263"/>
    <w:rsid w:val="00A96410"/>
    <w:rsid w:val="00A96A18"/>
    <w:rsid w:val="00A97DB1"/>
    <w:rsid w:val="00AA0652"/>
    <w:rsid w:val="00AA09F0"/>
    <w:rsid w:val="00AA1323"/>
    <w:rsid w:val="00AA13C3"/>
    <w:rsid w:val="00AA1503"/>
    <w:rsid w:val="00AA18F1"/>
    <w:rsid w:val="00AA1928"/>
    <w:rsid w:val="00AA1FF9"/>
    <w:rsid w:val="00AA2150"/>
    <w:rsid w:val="00AA2263"/>
    <w:rsid w:val="00AA22BB"/>
    <w:rsid w:val="00AA2C35"/>
    <w:rsid w:val="00AA3028"/>
    <w:rsid w:val="00AA3999"/>
    <w:rsid w:val="00AA420C"/>
    <w:rsid w:val="00AA42CD"/>
    <w:rsid w:val="00AA4663"/>
    <w:rsid w:val="00AA4C02"/>
    <w:rsid w:val="00AA4CAF"/>
    <w:rsid w:val="00AA59A8"/>
    <w:rsid w:val="00AA5CD1"/>
    <w:rsid w:val="00AA5F76"/>
    <w:rsid w:val="00AA606B"/>
    <w:rsid w:val="00AA6611"/>
    <w:rsid w:val="00AA6CE9"/>
    <w:rsid w:val="00AA6E55"/>
    <w:rsid w:val="00AA72C0"/>
    <w:rsid w:val="00AA7614"/>
    <w:rsid w:val="00AA794F"/>
    <w:rsid w:val="00AA7BC0"/>
    <w:rsid w:val="00AB06DF"/>
    <w:rsid w:val="00AB08C6"/>
    <w:rsid w:val="00AB150F"/>
    <w:rsid w:val="00AB16C8"/>
    <w:rsid w:val="00AB1A26"/>
    <w:rsid w:val="00AB1C65"/>
    <w:rsid w:val="00AB2EA7"/>
    <w:rsid w:val="00AB3632"/>
    <w:rsid w:val="00AB3D07"/>
    <w:rsid w:val="00AB408D"/>
    <w:rsid w:val="00AB44A6"/>
    <w:rsid w:val="00AB47FD"/>
    <w:rsid w:val="00AB4F81"/>
    <w:rsid w:val="00AB54C3"/>
    <w:rsid w:val="00AB55B1"/>
    <w:rsid w:val="00AB5D9A"/>
    <w:rsid w:val="00AB656E"/>
    <w:rsid w:val="00AB6736"/>
    <w:rsid w:val="00AB698E"/>
    <w:rsid w:val="00AB6A81"/>
    <w:rsid w:val="00AB7304"/>
    <w:rsid w:val="00AB74B6"/>
    <w:rsid w:val="00AB7E2A"/>
    <w:rsid w:val="00AC03DB"/>
    <w:rsid w:val="00AC0734"/>
    <w:rsid w:val="00AC10B3"/>
    <w:rsid w:val="00AC1331"/>
    <w:rsid w:val="00AC1375"/>
    <w:rsid w:val="00AC1C6A"/>
    <w:rsid w:val="00AC236C"/>
    <w:rsid w:val="00AC24B6"/>
    <w:rsid w:val="00AC2C23"/>
    <w:rsid w:val="00AC3C49"/>
    <w:rsid w:val="00AC3E72"/>
    <w:rsid w:val="00AC439D"/>
    <w:rsid w:val="00AC4442"/>
    <w:rsid w:val="00AC4C7C"/>
    <w:rsid w:val="00AC4F57"/>
    <w:rsid w:val="00AC574D"/>
    <w:rsid w:val="00AC5A2D"/>
    <w:rsid w:val="00AC67AC"/>
    <w:rsid w:val="00AC6DE2"/>
    <w:rsid w:val="00AC7E63"/>
    <w:rsid w:val="00AD02EC"/>
    <w:rsid w:val="00AD07E0"/>
    <w:rsid w:val="00AD0ADE"/>
    <w:rsid w:val="00AD0D1D"/>
    <w:rsid w:val="00AD1077"/>
    <w:rsid w:val="00AD15AB"/>
    <w:rsid w:val="00AD1912"/>
    <w:rsid w:val="00AD1B4E"/>
    <w:rsid w:val="00AD1C67"/>
    <w:rsid w:val="00AD1FE1"/>
    <w:rsid w:val="00AD2245"/>
    <w:rsid w:val="00AD2A17"/>
    <w:rsid w:val="00AD362D"/>
    <w:rsid w:val="00AD3BF0"/>
    <w:rsid w:val="00AD3D0D"/>
    <w:rsid w:val="00AD3D55"/>
    <w:rsid w:val="00AD5C36"/>
    <w:rsid w:val="00AD5D5C"/>
    <w:rsid w:val="00AD5E14"/>
    <w:rsid w:val="00AD6150"/>
    <w:rsid w:val="00AD6412"/>
    <w:rsid w:val="00AD657B"/>
    <w:rsid w:val="00AD6D95"/>
    <w:rsid w:val="00AD7746"/>
    <w:rsid w:val="00AE0085"/>
    <w:rsid w:val="00AE0419"/>
    <w:rsid w:val="00AE0D4A"/>
    <w:rsid w:val="00AE18B4"/>
    <w:rsid w:val="00AE1A6A"/>
    <w:rsid w:val="00AE2F62"/>
    <w:rsid w:val="00AE3744"/>
    <w:rsid w:val="00AE396E"/>
    <w:rsid w:val="00AE4712"/>
    <w:rsid w:val="00AE4744"/>
    <w:rsid w:val="00AE5513"/>
    <w:rsid w:val="00AE5922"/>
    <w:rsid w:val="00AE5AE9"/>
    <w:rsid w:val="00AE5B8F"/>
    <w:rsid w:val="00AE628F"/>
    <w:rsid w:val="00AE674F"/>
    <w:rsid w:val="00AE789B"/>
    <w:rsid w:val="00AE7C8D"/>
    <w:rsid w:val="00AF14CD"/>
    <w:rsid w:val="00AF1610"/>
    <w:rsid w:val="00AF179F"/>
    <w:rsid w:val="00AF1A38"/>
    <w:rsid w:val="00AF1B45"/>
    <w:rsid w:val="00AF2210"/>
    <w:rsid w:val="00AF281F"/>
    <w:rsid w:val="00AF295C"/>
    <w:rsid w:val="00AF2DF0"/>
    <w:rsid w:val="00AF2E57"/>
    <w:rsid w:val="00AF2FD6"/>
    <w:rsid w:val="00AF2FEB"/>
    <w:rsid w:val="00AF3D74"/>
    <w:rsid w:val="00AF3F1E"/>
    <w:rsid w:val="00AF403F"/>
    <w:rsid w:val="00AF42BF"/>
    <w:rsid w:val="00AF4679"/>
    <w:rsid w:val="00AF46CE"/>
    <w:rsid w:val="00AF4F4A"/>
    <w:rsid w:val="00AF505A"/>
    <w:rsid w:val="00AF50A6"/>
    <w:rsid w:val="00AF59E2"/>
    <w:rsid w:val="00AF5BB5"/>
    <w:rsid w:val="00AF5DD9"/>
    <w:rsid w:val="00AF64BA"/>
    <w:rsid w:val="00AF6D4C"/>
    <w:rsid w:val="00AF7C74"/>
    <w:rsid w:val="00AF7F17"/>
    <w:rsid w:val="00AF7F72"/>
    <w:rsid w:val="00B00D6F"/>
    <w:rsid w:val="00B00E27"/>
    <w:rsid w:val="00B02B21"/>
    <w:rsid w:val="00B032DF"/>
    <w:rsid w:val="00B039DE"/>
    <w:rsid w:val="00B03EFC"/>
    <w:rsid w:val="00B04441"/>
    <w:rsid w:val="00B05837"/>
    <w:rsid w:val="00B05912"/>
    <w:rsid w:val="00B05990"/>
    <w:rsid w:val="00B05B35"/>
    <w:rsid w:val="00B05C4F"/>
    <w:rsid w:val="00B063C0"/>
    <w:rsid w:val="00B06444"/>
    <w:rsid w:val="00B0653C"/>
    <w:rsid w:val="00B06CBB"/>
    <w:rsid w:val="00B06D21"/>
    <w:rsid w:val="00B07808"/>
    <w:rsid w:val="00B07A94"/>
    <w:rsid w:val="00B07B01"/>
    <w:rsid w:val="00B07EDD"/>
    <w:rsid w:val="00B07F3A"/>
    <w:rsid w:val="00B07FB5"/>
    <w:rsid w:val="00B108A9"/>
    <w:rsid w:val="00B108BD"/>
    <w:rsid w:val="00B1114B"/>
    <w:rsid w:val="00B128FF"/>
    <w:rsid w:val="00B12920"/>
    <w:rsid w:val="00B12B37"/>
    <w:rsid w:val="00B12D1E"/>
    <w:rsid w:val="00B12D26"/>
    <w:rsid w:val="00B13857"/>
    <w:rsid w:val="00B1393E"/>
    <w:rsid w:val="00B13C39"/>
    <w:rsid w:val="00B147A4"/>
    <w:rsid w:val="00B1528E"/>
    <w:rsid w:val="00B155C2"/>
    <w:rsid w:val="00B166F6"/>
    <w:rsid w:val="00B1677D"/>
    <w:rsid w:val="00B16DB6"/>
    <w:rsid w:val="00B16FCB"/>
    <w:rsid w:val="00B170AE"/>
    <w:rsid w:val="00B20A90"/>
    <w:rsid w:val="00B211BE"/>
    <w:rsid w:val="00B213CD"/>
    <w:rsid w:val="00B2149C"/>
    <w:rsid w:val="00B2269A"/>
    <w:rsid w:val="00B229C5"/>
    <w:rsid w:val="00B22FFB"/>
    <w:rsid w:val="00B23CDE"/>
    <w:rsid w:val="00B24937"/>
    <w:rsid w:val="00B249CB"/>
    <w:rsid w:val="00B251EE"/>
    <w:rsid w:val="00B25641"/>
    <w:rsid w:val="00B259FA"/>
    <w:rsid w:val="00B26012"/>
    <w:rsid w:val="00B27439"/>
    <w:rsid w:val="00B2749C"/>
    <w:rsid w:val="00B27B36"/>
    <w:rsid w:val="00B27EB2"/>
    <w:rsid w:val="00B27FE2"/>
    <w:rsid w:val="00B30925"/>
    <w:rsid w:val="00B31402"/>
    <w:rsid w:val="00B31F29"/>
    <w:rsid w:val="00B329B4"/>
    <w:rsid w:val="00B32CF1"/>
    <w:rsid w:val="00B34E0F"/>
    <w:rsid w:val="00B35218"/>
    <w:rsid w:val="00B3580E"/>
    <w:rsid w:val="00B35DEA"/>
    <w:rsid w:val="00B3610A"/>
    <w:rsid w:val="00B3673D"/>
    <w:rsid w:val="00B3708F"/>
    <w:rsid w:val="00B37BCD"/>
    <w:rsid w:val="00B403C9"/>
    <w:rsid w:val="00B405AE"/>
    <w:rsid w:val="00B417A9"/>
    <w:rsid w:val="00B417F6"/>
    <w:rsid w:val="00B41FF5"/>
    <w:rsid w:val="00B42530"/>
    <w:rsid w:val="00B4304F"/>
    <w:rsid w:val="00B431E0"/>
    <w:rsid w:val="00B43977"/>
    <w:rsid w:val="00B43C95"/>
    <w:rsid w:val="00B443A9"/>
    <w:rsid w:val="00B44CC7"/>
    <w:rsid w:val="00B45256"/>
    <w:rsid w:val="00B4571C"/>
    <w:rsid w:val="00B457EB"/>
    <w:rsid w:val="00B463A0"/>
    <w:rsid w:val="00B463EE"/>
    <w:rsid w:val="00B46C6D"/>
    <w:rsid w:val="00B470D3"/>
    <w:rsid w:val="00B47794"/>
    <w:rsid w:val="00B479BA"/>
    <w:rsid w:val="00B47FD0"/>
    <w:rsid w:val="00B510A6"/>
    <w:rsid w:val="00B51706"/>
    <w:rsid w:val="00B524F6"/>
    <w:rsid w:val="00B525D0"/>
    <w:rsid w:val="00B5260A"/>
    <w:rsid w:val="00B5356F"/>
    <w:rsid w:val="00B53899"/>
    <w:rsid w:val="00B53ED1"/>
    <w:rsid w:val="00B53F91"/>
    <w:rsid w:val="00B54F08"/>
    <w:rsid w:val="00B55120"/>
    <w:rsid w:val="00B561EC"/>
    <w:rsid w:val="00B5623E"/>
    <w:rsid w:val="00B56491"/>
    <w:rsid w:val="00B56974"/>
    <w:rsid w:val="00B56B1F"/>
    <w:rsid w:val="00B56D9A"/>
    <w:rsid w:val="00B5734A"/>
    <w:rsid w:val="00B573B9"/>
    <w:rsid w:val="00B57BBB"/>
    <w:rsid w:val="00B57BED"/>
    <w:rsid w:val="00B57CFC"/>
    <w:rsid w:val="00B60423"/>
    <w:rsid w:val="00B62389"/>
    <w:rsid w:val="00B62497"/>
    <w:rsid w:val="00B628F6"/>
    <w:rsid w:val="00B635B5"/>
    <w:rsid w:val="00B638FA"/>
    <w:rsid w:val="00B63A35"/>
    <w:rsid w:val="00B63E88"/>
    <w:rsid w:val="00B64265"/>
    <w:rsid w:val="00B6520C"/>
    <w:rsid w:val="00B65896"/>
    <w:rsid w:val="00B65E85"/>
    <w:rsid w:val="00B65F4F"/>
    <w:rsid w:val="00B661AA"/>
    <w:rsid w:val="00B66412"/>
    <w:rsid w:val="00B66D1E"/>
    <w:rsid w:val="00B676D4"/>
    <w:rsid w:val="00B67B99"/>
    <w:rsid w:val="00B704B4"/>
    <w:rsid w:val="00B7054D"/>
    <w:rsid w:val="00B7058B"/>
    <w:rsid w:val="00B70AC4"/>
    <w:rsid w:val="00B70D14"/>
    <w:rsid w:val="00B713E5"/>
    <w:rsid w:val="00B718A6"/>
    <w:rsid w:val="00B71C72"/>
    <w:rsid w:val="00B71FAF"/>
    <w:rsid w:val="00B7272F"/>
    <w:rsid w:val="00B73161"/>
    <w:rsid w:val="00B73264"/>
    <w:rsid w:val="00B7355C"/>
    <w:rsid w:val="00B743DA"/>
    <w:rsid w:val="00B74732"/>
    <w:rsid w:val="00B752B8"/>
    <w:rsid w:val="00B753BA"/>
    <w:rsid w:val="00B76124"/>
    <w:rsid w:val="00B76701"/>
    <w:rsid w:val="00B77349"/>
    <w:rsid w:val="00B77FCB"/>
    <w:rsid w:val="00B801A4"/>
    <w:rsid w:val="00B802AB"/>
    <w:rsid w:val="00B802FC"/>
    <w:rsid w:val="00B8038F"/>
    <w:rsid w:val="00B803BA"/>
    <w:rsid w:val="00B8061D"/>
    <w:rsid w:val="00B80A60"/>
    <w:rsid w:val="00B80AE4"/>
    <w:rsid w:val="00B80C78"/>
    <w:rsid w:val="00B8189F"/>
    <w:rsid w:val="00B818B3"/>
    <w:rsid w:val="00B82762"/>
    <w:rsid w:val="00B82858"/>
    <w:rsid w:val="00B82907"/>
    <w:rsid w:val="00B82B5E"/>
    <w:rsid w:val="00B82BF1"/>
    <w:rsid w:val="00B82C19"/>
    <w:rsid w:val="00B82FDD"/>
    <w:rsid w:val="00B83278"/>
    <w:rsid w:val="00B83417"/>
    <w:rsid w:val="00B84C35"/>
    <w:rsid w:val="00B84CFA"/>
    <w:rsid w:val="00B857E4"/>
    <w:rsid w:val="00B8617C"/>
    <w:rsid w:val="00B86B79"/>
    <w:rsid w:val="00B86BA6"/>
    <w:rsid w:val="00B87233"/>
    <w:rsid w:val="00B8728F"/>
    <w:rsid w:val="00B900BD"/>
    <w:rsid w:val="00B9038F"/>
    <w:rsid w:val="00B9110F"/>
    <w:rsid w:val="00B9190F"/>
    <w:rsid w:val="00B919EA"/>
    <w:rsid w:val="00B91B70"/>
    <w:rsid w:val="00B92569"/>
    <w:rsid w:val="00B92737"/>
    <w:rsid w:val="00B9283C"/>
    <w:rsid w:val="00B9382B"/>
    <w:rsid w:val="00B93DBC"/>
    <w:rsid w:val="00B9425E"/>
    <w:rsid w:val="00B9461B"/>
    <w:rsid w:val="00B946E5"/>
    <w:rsid w:val="00B94C97"/>
    <w:rsid w:val="00B9571C"/>
    <w:rsid w:val="00B957B7"/>
    <w:rsid w:val="00B95CDA"/>
    <w:rsid w:val="00B95F0A"/>
    <w:rsid w:val="00B96AD3"/>
    <w:rsid w:val="00B96D44"/>
    <w:rsid w:val="00B976AC"/>
    <w:rsid w:val="00B97727"/>
    <w:rsid w:val="00B97937"/>
    <w:rsid w:val="00B9794A"/>
    <w:rsid w:val="00B97A92"/>
    <w:rsid w:val="00B97DE7"/>
    <w:rsid w:val="00B97FDA"/>
    <w:rsid w:val="00BA018E"/>
    <w:rsid w:val="00BA0535"/>
    <w:rsid w:val="00BA145F"/>
    <w:rsid w:val="00BA16D1"/>
    <w:rsid w:val="00BA16E7"/>
    <w:rsid w:val="00BA1AA4"/>
    <w:rsid w:val="00BA1B5B"/>
    <w:rsid w:val="00BA1C41"/>
    <w:rsid w:val="00BA1EA7"/>
    <w:rsid w:val="00BA1FFC"/>
    <w:rsid w:val="00BA2021"/>
    <w:rsid w:val="00BA2933"/>
    <w:rsid w:val="00BA2BA7"/>
    <w:rsid w:val="00BA2E96"/>
    <w:rsid w:val="00BA30AC"/>
    <w:rsid w:val="00BA3A51"/>
    <w:rsid w:val="00BA3E0E"/>
    <w:rsid w:val="00BA3FDC"/>
    <w:rsid w:val="00BA4272"/>
    <w:rsid w:val="00BA4441"/>
    <w:rsid w:val="00BA455C"/>
    <w:rsid w:val="00BA4A85"/>
    <w:rsid w:val="00BA4CBA"/>
    <w:rsid w:val="00BA4D75"/>
    <w:rsid w:val="00BA4EF2"/>
    <w:rsid w:val="00BA5238"/>
    <w:rsid w:val="00BA5714"/>
    <w:rsid w:val="00BA5B42"/>
    <w:rsid w:val="00BA5BB1"/>
    <w:rsid w:val="00BA5FEA"/>
    <w:rsid w:val="00BA7830"/>
    <w:rsid w:val="00BA7AE7"/>
    <w:rsid w:val="00BA7BE7"/>
    <w:rsid w:val="00BB03FB"/>
    <w:rsid w:val="00BB0528"/>
    <w:rsid w:val="00BB06E3"/>
    <w:rsid w:val="00BB1D32"/>
    <w:rsid w:val="00BB1E5B"/>
    <w:rsid w:val="00BB2258"/>
    <w:rsid w:val="00BB2AAB"/>
    <w:rsid w:val="00BB2AF4"/>
    <w:rsid w:val="00BB3592"/>
    <w:rsid w:val="00BB3887"/>
    <w:rsid w:val="00BB3BE3"/>
    <w:rsid w:val="00BB3E12"/>
    <w:rsid w:val="00BB41C5"/>
    <w:rsid w:val="00BB79FB"/>
    <w:rsid w:val="00BB7EE3"/>
    <w:rsid w:val="00BC0212"/>
    <w:rsid w:val="00BC0EC8"/>
    <w:rsid w:val="00BC16BC"/>
    <w:rsid w:val="00BC18CB"/>
    <w:rsid w:val="00BC1918"/>
    <w:rsid w:val="00BC2250"/>
    <w:rsid w:val="00BC2DD5"/>
    <w:rsid w:val="00BC2DE7"/>
    <w:rsid w:val="00BC378C"/>
    <w:rsid w:val="00BC4A9A"/>
    <w:rsid w:val="00BC4E19"/>
    <w:rsid w:val="00BC4FA2"/>
    <w:rsid w:val="00BC529D"/>
    <w:rsid w:val="00BC53B3"/>
    <w:rsid w:val="00BC5546"/>
    <w:rsid w:val="00BC5B89"/>
    <w:rsid w:val="00BC6220"/>
    <w:rsid w:val="00BC6301"/>
    <w:rsid w:val="00BC6473"/>
    <w:rsid w:val="00BC774D"/>
    <w:rsid w:val="00BD0C84"/>
    <w:rsid w:val="00BD0D4B"/>
    <w:rsid w:val="00BD116D"/>
    <w:rsid w:val="00BD14AA"/>
    <w:rsid w:val="00BD15D3"/>
    <w:rsid w:val="00BD227F"/>
    <w:rsid w:val="00BD29F4"/>
    <w:rsid w:val="00BD371F"/>
    <w:rsid w:val="00BD3974"/>
    <w:rsid w:val="00BD42A9"/>
    <w:rsid w:val="00BD4842"/>
    <w:rsid w:val="00BD56F0"/>
    <w:rsid w:val="00BD5738"/>
    <w:rsid w:val="00BD5E30"/>
    <w:rsid w:val="00BD5F44"/>
    <w:rsid w:val="00BD6541"/>
    <w:rsid w:val="00BD6BE5"/>
    <w:rsid w:val="00BD6C37"/>
    <w:rsid w:val="00BD71D6"/>
    <w:rsid w:val="00BD748E"/>
    <w:rsid w:val="00BD7E99"/>
    <w:rsid w:val="00BE035A"/>
    <w:rsid w:val="00BE0541"/>
    <w:rsid w:val="00BE0823"/>
    <w:rsid w:val="00BE0A10"/>
    <w:rsid w:val="00BE0A36"/>
    <w:rsid w:val="00BE0C3A"/>
    <w:rsid w:val="00BE12CA"/>
    <w:rsid w:val="00BE13F8"/>
    <w:rsid w:val="00BE151A"/>
    <w:rsid w:val="00BE1AF3"/>
    <w:rsid w:val="00BE1CA5"/>
    <w:rsid w:val="00BE1F48"/>
    <w:rsid w:val="00BE1FBB"/>
    <w:rsid w:val="00BE396B"/>
    <w:rsid w:val="00BE3C19"/>
    <w:rsid w:val="00BE4287"/>
    <w:rsid w:val="00BE4409"/>
    <w:rsid w:val="00BE4ACA"/>
    <w:rsid w:val="00BE521A"/>
    <w:rsid w:val="00BE573F"/>
    <w:rsid w:val="00BE58F1"/>
    <w:rsid w:val="00BE66BF"/>
    <w:rsid w:val="00BE6DAC"/>
    <w:rsid w:val="00BE6EC8"/>
    <w:rsid w:val="00BE71AC"/>
    <w:rsid w:val="00BF0341"/>
    <w:rsid w:val="00BF052D"/>
    <w:rsid w:val="00BF108C"/>
    <w:rsid w:val="00BF158F"/>
    <w:rsid w:val="00BF18D0"/>
    <w:rsid w:val="00BF197A"/>
    <w:rsid w:val="00BF1DB8"/>
    <w:rsid w:val="00BF22A1"/>
    <w:rsid w:val="00BF2479"/>
    <w:rsid w:val="00BF2800"/>
    <w:rsid w:val="00BF29D4"/>
    <w:rsid w:val="00BF36D6"/>
    <w:rsid w:val="00BF3F8D"/>
    <w:rsid w:val="00BF436E"/>
    <w:rsid w:val="00BF4701"/>
    <w:rsid w:val="00BF4DD1"/>
    <w:rsid w:val="00BF5108"/>
    <w:rsid w:val="00BF521A"/>
    <w:rsid w:val="00BF5317"/>
    <w:rsid w:val="00BF5846"/>
    <w:rsid w:val="00BF7084"/>
    <w:rsid w:val="00BF7BC3"/>
    <w:rsid w:val="00BF7F5B"/>
    <w:rsid w:val="00BF7FFA"/>
    <w:rsid w:val="00C000A5"/>
    <w:rsid w:val="00C006E5"/>
    <w:rsid w:val="00C007B8"/>
    <w:rsid w:val="00C0098C"/>
    <w:rsid w:val="00C00D4B"/>
    <w:rsid w:val="00C019DE"/>
    <w:rsid w:val="00C01CC7"/>
    <w:rsid w:val="00C022EB"/>
    <w:rsid w:val="00C02D45"/>
    <w:rsid w:val="00C03076"/>
    <w:rsid w:val="00C033C9"/>
    <w:rsid w:val="00C0379E"/>
    <w:rsid w:val="00C03AD9"/>
    <w:rsid w:val="00C04DCC"/>
    <w:rsid w:val="00C053CA"/>
    <w:rsid w:val="00C05711"/>
    <w:rsid w:val="00C0596A"/>
    <w:rsid w:val="00C05CF6"/>
    <w:rsid w:val="00C06A47"/>
    <w:rsid w:val="00C075E4"/>
    <w:rsid w:val="00C0793E"/>
    <w:rsid w:val="00C07BBF"/>
    <w:rsid w:val="00C07E5A"/>
    <w:rsid w:val="00C07FFC"/>
    <w:rsid w:val="00C1077C"/>
    <w:rsid w:val="00C11649"/>
    <w:rsid w:val="00C118CD"/>
    <w:rsid w:val="00C11E99"/>
    <w:rsid w:val="00C12626"/>
    <w:rsid w:val="00C129AE"/>
    <w:rsid w:val="00C12A91"/>
    <w:rsid w:val="00C1305E"/>
    <w:rsid w:val="00C130B0"/>
    <w:rsid w:val="00C132BB"/>
    <w:rsid w:val="00C1357A"/>
    <w:rsid w:val="00C1377F"/>
    <w:rsid w:val="00C14768"/>
    <w:rsid w:val="00C152AD"/>
    <w:rsid w:val="00C159C3"/>
    <w:rsid w:val="00C15A21"/>
    <w:rsid w:val="00C15A7A"/>
    <w:rsid w:val="00C15CEB"/>
    <w:rsid w:val="00C15E94"/>
    <w:rsid w:val="00C165FF"/>
    <w:rsid w:val="00C171E5"/>
    <w:rsid w:val="00C172A1"/>
    <w:rsid w:val="00C17467"/>
    <w:rsid w:val="00C17CA6"/>
    <w:rsid w:val="00C17EA9"/>
    <w:rsid w:val="00C2007A"/>
    <w:rsid w:val="00C20159"/>
    <w:rsid w:val="00C20850"/>
    <w:rsid w:val="00C20EE0"/>
    <w:rsid w:val="00C21375"/>
    <w:rsid w:val="00C2197A"/>
    <w:rsid w:val="00C223AA"/>
    <w:rsid w:val="00C22E2F"/>
    <w:rsid w:val="00C236BC"/>
    <w:rsid w:val="00C23AF8"/>
    <w:rsid w:val="00C24257"/>
    <w:rsid w:val="00C242B5"/>
    <w:rsid w:val="00C24C73"/>
    <w:rsid w:val="00C2592A"/>
    <w:rsid w:val="00C25BD9"/>
    <w:rsid w:val="00C25C78"/>
    <w:rsid w:val="00C260BD"/>
    <w:rsid w:val="00C2635F"/>
    <w:rsid w:val="00C266E1"/>
    <w:rsid w:val="00C26A01"/>
    <w:rsid w:val="00C26C64"/>
    <w:rsid w:val="00C26FF6"/>
    <w:rsid w:val="00C2726C"/>
    <w:rsid w:val="00C27D8F"/>
    <w:rsid w:val="00C303A5"/>
    <w:rsid w:val="00C31105"/>
    <w:rsid w:val="00C31232"/>
    <w:rsid w:val="00C313DD"/>
    <w:rsid w:val="00C319D7"/>
    <w:rsid w:val="00C32048"/>
    <w:rsid w:val="00C32556"/>
    <w:rsid w:val="00C326B0"/>
    <w:rsid w:val="00C32958"/>
    <w:rsid w:val="00C33AF2"/>
    <w:rsid w:val="00C348F8"/>
    <w:rsid w:val="00C35129"/>
    <w:rsid w:val="00C35345"/>
    <w:rsid w:val="00C354DC"/>
    <w:rsid w:val="00C35856"/>
    <w:rsid w:val="00C3632E"/>
    <w:rsid w:val="00C363FB"/>
    <w:rsid w:val="00C37DBB"/>
    <w:rsid w:val="00C37E0D"/>
    <w:rsid w:val="00C37E60"/>
    <w:rsid w:val="00C40172"/>
    <w:rsid w:val="00C40460"/>
    <w:rsid w:val="00C40936"/>
    <w:rsid w:val="00C413A0"/>
    <w:rsid w:val="00C42BAB"/>
    <w:rsid w:val="00C42F0F"/>
    <w:rsid w:val="00C42FB4"/>
    <w:rsid w:val="00C431E6"/>
    <w:rsid w:val="00C44601"/>
    <w:rsid w:val="00C44944"/>
    <w:rsid w:val="00C44BA9"/>
    <w:rsid w:val="00C45788"/>
    <w:rsid w:val="00C45A89"/>
    <w:rsid w:val="00C464AC"/>
    <w:rsid w:val="00C470DC"/>
    <w:rsid w:val="00C47190"/>
    <w:rsid w:val="00C47507"/>
    <w:rsid w:val="00C47569"/>
    <w:rsid w:val="00C4758D"/>
    <w:rsid w:val="00C476D3"/>
    <w:rsid w:val="00C47841"/>
    <w:rsid w:val="00C47914"/>
    <w:rsid w:val="00C4791F"/>
    <w:rsid w:val="00C47A76"/>
    <w:rsid w:val="00C47D39"/>
    <w:rsid w:val="00C505B3"/>
    <w:rsid w:val="00C50955"/>
    <w:rsid w:val="00C5096E"/>
    <w:rsid w:val="00C50FB1"/>
    <w:rsid w:val="00C51260"/>
    <w:rsid w:val="00C515BC"/>
    <w:rsid w:val="00C51BCC"/>
    <w:rsid w:val="00C52192"/>
    <w:rsid w:val="00C52413"/>
    <w:rsid w:val="00C52EC3"/>
    <w:rsid w:val="00C5324F"/>
    <w:rsid w:val="00C5327D"/>
    <w:rsid w:val="00C53410"/>
    <w:rsid w:val="00C540DA"/>
    <w:rsid w:val="00C54794"/>
    <w:rsid w:val="00C55BCC"/>
    <w:rsid w:val="00C570A4"/>
    <w:rsid w:val="00C606F6"/>
    <w:rsid w:val="00C60BC1"/>
    <w:rsid w:val="00C60DAF"/>
    <w:rsid w:val="00C60EFA"/>
    <w:rsid w:val="00C60FF2"/>
    <w:rsid w:val="00C62161"/>
    <w:rsid w:val="00C6231F"/>
    <w:rsid w:val="00C626B8"/>
    <w:rsid w:val="00C62F05"/>
    <w:rsid w:val="00C6318A"/>
    <w:rsid w:val="00C63755"/>
    <w:rsid w:val="00C64D41"/>
    <w:rsid w:val="00C651DE"/>
    <w:rsid w:val="00C65975"/>
    <w:rsid w:val="00C65C1C"/>
    <w:rsid w:val="00C65C41"/>
    <w:rsid w:val="00C65D9F"/>
    <w:rsid w:val="00C66CCE"/>
    <w:rsid w:val="00C66EEE"/>
    <w:rsid w:val="00C671CD"/>
    <w:rsid w:val="00C678EC"/>
    <w:rsid w:val="00C678F1"/>
    <w:rsid w:val="00C7018D"/>
    <w:rsid w:val="00C70B4C"/>
    <w:rsid w:val="00C71B64"/>
    <w:rsid w:val="00C71BC2"/>
    <w:rsid w:val="00C73138"/>
    <w:rsid w:val="00C736C8"/>
    <w:rsid w:val="00C73E45"/>
    <w:rsid w:val="00C74C42"/>
    <w:rsid w:val="00C74D96"/>
    <w:rsid w:val="00C75030"/>
    <w:rsid w:val="00C77529"/>
    <w:rsid w:val="00C77ABE"/>
    <w:rsid w:val="00C80266"/>
    <w:rsid w:val="00C80B5D"/>
    <w:rsid w:val="00C80C69"/>
    <w:rsid w:val="00C80EE1"/>
    <w:rsid w:val="00C81299"/>
    <w:rsid w:val="00C81A40"/>
    <w:rsid w:val="00C82372"/>
    <w:rsid w:val="00C84D10"/>
    <w:rsid w:val="00C85385"/>
    <w:rsid w:val="00C858C4"/>
    <w:rsid w:val="00C86727"/>
    <w:rsid w:val="00C868E0"/>
    <w:rsid w:val="00C87186"/>
    <w:rsid w:val="00C873BB"/>
    <w:rsid w:val="00C87DBC"/>
    <w:rsid w:val="00C90784"/>
    <w:rsid w:val="00C90E19"/>
    <w:rsid w:val="00C9194A"/>
    <w:rsid w:val="00C929AC"/>
    <w:rsid w:val="00C92B54"/>
    <w:rsid w:val="00C93083"/>
    <w:rsid w:val="00C9308A"/>
    <w:rsid w:val="00C934D9"/>
    <w:rsid w:val="00C939C9"/>
    <w:rsid w:val="00C93C10"/>
    <w:rsid w:val="00C94B08"/>
    <w:rsid w:val="00C9554F"/>
    <w:rsid w:val="00C96009"/>
    <w:rsid w:val="00C9637F"/>
    <w:rsid w:val="00C96F98"/>
    <w:rsid w:val="00C9708E"/>
    <w:rsid w:val="00C97187"/>
    <w:rsid w:val="00C973F7"/>
    <w:rsid w:val="00C97F62"/>
    <w:rsid w:val="00CA12CA"/>
    <w:rsid w:val="00CA152C"/>
    <w:rsid w:val="00CA15DA"/>
    <w:rsid w:val="00CA20F6"/>
    <w:rsid w:val="00CA2422"/>
    <w:rsid w:val="00CA330B"/>
    <w:rsid w:val="00CA3564"/>
    <w:rsid w:val="00CA3F54"/>
    <w:rsid w:val="00CA3FEF"/>
    <w:rsid w:val="00CA457E"/>
    <w:rsid w:val="00CA463A"/>
    <w:rsid w:val="00CA5434"/>
    <w:rsid w:val="00CA5529"/>
    <w:rsid w:val="00CA5758"/>
    <w:rsid w:val="00CA5AE8"/>
    <w:rsid w:val="00CA618B"/>
    <w:rsid w:val="00CA672F"/>
    <w:rsid w:val="00CA72A6"/>
    <w:rsid w:val="00CA7B25"/>
    <w:rsid w:val="00CB02D1"/>
    <w:rsid w:val="00CB0756"/>
    <w:rsid w:val="00CB080C"/>
    <w:rsid w:val="00CB0BE3"/>
    <w:rsid w:val="00CB117C"/>
    <w:rsid w:val="00CB2473"/>
    <w:rsid w:val="00CB2554"/>
    <w:rsid w:val="00CB2D03"/>
    <w:rsid w:val="00CB3A2B"/>
    <w:rsid w:val="00CB5419"/>
    <w:rsid w:val="00CB55F0"/>
    <w:rsid w:val="00CB5E61"/>
    <w:rsid w:val="00CB5EED"/>
    <w:rsid w:val="00CB62DB"/>
    <w:rsid w:val="00CB6644"/>
    <w:rsid w:val="00CB73D5"/>
    <w:rsid w:val="00CB7448"/>
    <w:rsid w:val="00CB761F"/>
    <w:rsid w:val="00CB7798"/>
    <w:rsid w:val="00CB77CB"/>
    <w:rsid w:val="00CC0206"/>
    <w:rsid w:val="00CC0243"/>
    <w:rsid w:val="00CC04E7"/>
    <w:rsid w:val="00CC065F"/>
    <w:rsid w:val="00CC0745"/>
    <w:rsid w:val="00CC0CA6"/>
    <w:rsid w:val="00CC100A"/>
    <w:rsid w:val="00CC1613"/>
    <w:rsid w:val="00CC19C6"/>
    <w:rsid w:val="00CC1F96"/>
    <w:rsid w:val="00CC24F2"/>
    <w:rsid w:val="00CC259F"/>
    <w:rsid w:val="00CC2774"/>
    <w:rsid w:val="00CC2936"/>
    <w:rsid w:val="00CC2986"/>
    <w:rsid w:val="00CC2E4C"/>
    <w:rsid w:val="00CC44B5"/>
    <w:rsid w:val="00CC4BFC"/>
    <w:rsid w:val="00CC4D80"/>
    <w:rsid w:val="00CC4F0D"/>
    <w:rsid w:val="00CC59ED"/>
    <w:rsid w:val="00CC6245"/>
    <w:rsid w:val="00CC68C1"/>
    <w:rsid w:val="00CC6B3D"/>
    <w:rsid w:val="00CC7133"/>
    <w:rsid w:val="00CC7231"/>
    <w:rsid w:val="00CC7493"/>
    <w:rsid w:val="00CC7516"/>
    <w:rsid w:val="00CC7DB7"/>
    <w:rsid w:val="00CC7E49"/>
    <w:rsid w:val="00CD0032"/>
    <w:rsid w:val="00CD066F"/>
    <w:rsid w:val="00CD0990"/>
    <w:rsid w:val="00CD2508"/>
    <w:rsid w:val="00CD38E0"/>
    <w:rsid w:val="00CD423A"/>
    <w:rsid w:val="00CD4452"/>
    <w:rsid w:val="00CD452E"/>
    <w:rsid w:val="00CD46AE"/>
    <w:rsid w:val="00CD51C7"/>
    <w:rsid w:val="00CD5FF6"/>
    <w:rsid w:val="00CD60B0"/>
    <w:rsid w:val="00CD64DE"/>
    <w:rsid w:val="00CD66F9"/>
    <w:rsid w:val="00CD7056"/>
    <w:rsid w:val="00CD7879"/>
    <w:rsid w:val="00CD7E8B"/>
    <w:rsid w:val="00CE01F3"/>
    <w:rsid w:val="00CE05DB"/>
    <w:rsid w:val="00CE061E"/>
    <w:rsid w:val="00CE079A"/>
    <w:rsid w:val="00CE0B7B"/>
    <w:rsid w:val="00CE1139"/>
    <w:rsid w:val="00CE1365"/>
    <w:rsid w:val="00CE1464"/>
    <w:rsid w:val="00CE15F1"/>
    <w:rsid w:val="00CE18FF"/>
    <w:rsid w:val="00CE202F"/>
    <w:rsid w:val="00CE208D"/>
    <w:rsid w:val="00CE21F3"/>
    <w:rsid w:val="00CE3067"/>
    <w:rsid w:val="00CE3FA9"/>
    <w:rsid w:val="00CE40BD"/>
    <w:rsid w:val="00CE43ED"/>
    <w:rsid w:val="00CE5002"/>
    <w:rsid w:val="00CE51D3"/>
    <w:rsid w:val="00CE56EE"/>
    <w:rsid w:val="00CE586D"/>
    <w:rsid w:val="00CE58DB"/>
    <w:rsid w:val="00CE61C4"/>
    <w:rsid w:val="00CE66D4"/>
    <w:rsid w:val="00CE6A35"/>
    <w:rsid w:val="00CE6EB0"/>
    <w:rsid w:val="00CE7741"/>
    <w:rsid w:val="00CE7D34"/>
    <w:rsid w:val="00CE7DB5"/>
    <w:rsid w:val="00CE7F6E"/>
    <w:rsid w:val="00CE7FD3"/>
    <w:rsid w:val="00CF04AD"/>
    <w:rsid w:val="00CF04B3"/>
    <w:rsid w:val="00CF0864"/>
    <w:rsid w:val="00CF0C2B"/>
    <w:rsid w:val="00CF0F60"/>
    <w:rsid w:val="00CF187B"/>
    <w:rsid w:val="00CF1B6E"/>
    <w:rsid w:val="00CF22DB"/>
    <w:rsid w:val="00CF2618"/>
    <w:rsid w:val="00CF26D4"/>
    <w:rsid w:val="00CF26FD"/>
    <w:rsid w:val="00CF2D2A"/>
    <w:rsid w:val="00CF30FE"/>
    <w:rsid w:val="00CF31A5"/>
    <w:rsid w:val="00CF3216"/>
    <w:rsid w:val="00CF3221"/>
    <w:rsid w:val="00CF36D7"/>
    <w:rsid w:val="00CF37AA"/>
    <w:rsid w:val="00CF3D84"/>
    <w:rsid w:val="00CF4AC4"/>
    <w:rsid w:val="00CF4C24"/>
    <w:rsid w:val="00CF5BFE"/>
    <w:rsid w:val="00CF5CEE"/>
    <w:rsid w:val="00CF60CF"/>
    <w:rsid w:val="00CF68D6"/>
    <w:rsid w:val="00CF6FAA"/>
    <w:rsid w:val="00D000B2"/>
    <w:rsid w:val="00D000FF"/>
    <w:rsid w:val="00D0038E"/>
    <w:rsid w:val="00D0041B"/>
    <w:rsid w:val="00D00622"/>
    <w:rsid w:val="00D0065F"/>
    <w:rsid w:val="00D0066B"/>
    <w:rsid w:val="00D00F8E"/>
    <w:rsid w:val="00D01615"/>
    <w:rsid w:val="00D01E7A"/>
    <w:rsid w:val="00D0257F"/>
    <w:rsid w:val="00D02A63"/>
    <w:rsid w:val="00D04123"/>
    <w:rsid w:val="00D045E9"/>
    <w:rsid w:val="00D04749"/>
    <w:rsid w:val="00D053FD"/>
    <w:rsid w:val="00D057A8"/>
    <w:rsid w:val="00D05907"/>
    <w:rsid w:val="00D0594B"/>
    <w:rsid w:val="00D05B7C"/>
    <w:rsid w:val="00D060A7"/>
    <w:rsid w:val="00D06230"/>
    <w:rsid w:val="00D06276"/>
    <w:rsid w:val="00D066E9"/>
    <w:rsid w:val="00D07539"/>
    <w:rsid w:val="00D07A6F"/>
    <w:rsid w:val="00D10882"/>
    <w:rsid w:val="00D10F78"/>
    <w:rsid w:val="00D11718"/>
    <w:rsid w:val="00D12A61"/>
    <w:rsid w:val="00D12B18"/>
    <w:rsid w:val="00D132E6"/>
    <w:rsid w:val="00D137B3"/>
    <w:rsid w:val="00D13B07"/>
    <w:rsid w:val="00D1414B"/>
    <w:rsid w:val="00D141E0"/>
    <w:rsid w:val="00D14406"/>
    <w:rsid w:val="00D14757"/>
    <w:rsid w:val="00D14F9E"/>
    <w:rsid w:val="00D15B2D"/>
    <w:rsid w:val="00D16132"/>
    <w:rsid w:val="00D16827"/>
    <w:rsid w:val="00D175B3"/>
    <w:rsid w:val="00D176F8"/>
    <w:rsid w:val="00D17A6C"/>
    <w:rsid w:val="00D17DBD"/>
    <w:rsid w:val="00D20CC6"/>
    <w:rsid w:val="00D20F85"/>
    <w:rsid w:val="00D20FF7"/>
    <w:rsid w:val="00D21131"/>
    <w:rsid w:val="00D223B4"/>
    <w:rsid w:val="00D223D9"/>
    <w:rsid w:val="00D2253D"/>
    <w:rsid w:val="00D23526"/>
    <w:rsid w:val="00D2357B"/>
    <w:rsid w:val="00D24021"/>
    <w:rsid w:val="00D24521"/>
    <w:rsid w:val="00D24955"/>
    <w:rsid w:val="00D24F1C"/>
    <w:rsid w:val="00D2541C"/>
    <w:rsid w:val="00D257C0"/>
    <w:rsid w:val="00D25D0C"/>
    <w:rsid w:val="00D25D23"/>
    <w:rsid w:val="00D25D40"/>
    <w:rsid w:val="00D25FC8"/>
    <w:rsid w:val="00D264C5"/>
    <w:rsid w:val="00D2695F"/>
    <w:rsid w:val="00D269A3"/>
    <w:rsid w:val="00D26ED0"/>
    <w:rsid w:val="00D2708A"/>
    <w:rsid w:val="00D27421"/>
    <w:rsid w:val="00D302AE"/>
    <w:rsid w:val="00D30736"/>
    <w:rsid w:val="00D30FA9"/>
    <w:rsid w:val="00D315C5"/>
    <w:rsid w:val="00D31B1C"/>
    <w:rsid w:val="00D31D44"/>
    <w:rsid w:val="00D31F48"/>
    <w:rsid w:val="00D32275"/>
    <w:rsid w:val="00D32831"/>
    <w:rsid w:val="00D339D6"/>
    <w:rsid w:val="00D33C5A"/>
    <w:rsid w:val="00D34207"/>
    <w:rsid w:val="00D342A5"/>
    <w:rsid w:val="00D34C05"/>
    <w:rsid w:val="00D35B96"/>
    <w:rsid w:val="00D3636D"/>
    <w:rsid w:val="00D369F3"/>
    <w:rsid w:val="00D36ABA"/>
    <w:rsid w:val="00D3790B"/>
    <w:rsid w:val="00D41133"/>
    <w:rsid w:val="00D416DC"/>
    <w:rsid w:val="00D41A60"/>
    <w:rsid w:val="00D41D50"/>
    <w:rsid w:val="00D41F72"/>
    <w:rsid w:val="00D42993"/>
    <w:rsid w:val="00D43796"/>
    <w:rsid w:val="00D44096"/>
    <w:rsid w:val="00D445A1"/>
    <w:rsid w:val="00D44616"/>
    <w:rsid w:val="00D446F7"/>
    <w:rsid w:val="00D46292"/>
    <w:rsid w:val="00D46691"/>
    <w:rsid w:val="00D467A0"/>
    <w:rsid w:val="00D47370"/>
    <w:rsid w:val="00D4770C"/>
    <w:rsid w:val="00D477A4"/>
    <w:rsid w:val="00D4783E"/>
    <w:rsid w:val="00D47B1C"/>
    <w:rsid w:val="00D50135"/>
    <w:rsid w:val="00D503F2"/>
    <w:rsid w:val="00D505B5"/>
    <w:rsid w:val="00D50836"/>
    <w:rsid w:val="00D50EA1"/>
    <w:rsid w:val="00D50EBD"/>
    <w:rsid w:val="00D50EEC"/>
    <w:rsid w:val="00D51029"/>
    <w:rsid w:val="00D51293"/>
    <w:rsid w:val="00D51F5E"/>
    <w:rsid w:val="00D5212F"/>
    <w:rsid w:val="00D528D4"/>
    <w:rsid w:val="00D52F04"/>
    <w:rsid w:val="00D53C6B"/>
    <w:rsid w:val="00D543DC"/>
    <w:rsid w:val="00D54407"/>
    <w:rsid w:val="00D553B5"/>
    <w:rsid w:val="00D5621D"/>
    <w:rsid w:val="00D56580"/>
    <w:rsid w:val="00D56870"/>
    <w:rsid w:val="00D57822"/>
    <w:rsid w:val="00D57B45"/>
    <w:rsid w:val="00D60007"/>
    <w:rsid w:val="00D604BE"/>
    <w:rsid w:val="00D60552"/>
    <w:rsid w:val="00D60A0B"/>
    <w:rsid w:val="00D60FBC"/>
    <w:rsid w:val="00D61491"/>
    <w:rsid w:val="00D61504"/>
    <w:rsid w:val="00D61813"/>
    <w:rsid w:val="00D61965"/>
    <w:rsid w:val="00D61F66"/>
    <w:rsid w:val="00D6208F"/>
    <w:rsid w:val="00D6242E"/>
    <w:rsid w:val="00D624E6"/>
    <w:rsid w:val="00D62F55"/>
    <w:rsid w:val="00D631C1"/>
    <w:rsid w:val="00D636A8"/>
    <w:rsid w:val="00D6389D"/>
    <w:rsid w:val="00D638B1"/>
    <w:rsid w:val="00D63969"/>
    <w:rsid w:val="00D639D7"/>
    <w:rsid w:val="00D660D9"/>
    <w:rsid w:val="00D66499"/>
    <w:rsid w:val="00D66E9E"/>
    <w:rsid w:val="00D70680"/>
    <w:rsid w:val="00D70DCC"/>
    <w:rsid w:val="00D70ED7"/>
    <w:rsid w:val="00D710B9"/>
    <w:rsid w:val="00D712ED"/>
    <w:rsid w:val="00D714A5"/>
    <w:rsid w:val="00D718C9"/>
    <w:rsid w:val="00D71CE5"/>
    <w:rsid w:val="00D7217C"/>
    <w:rsid w:val="00D727C8"/>
    <w:rsid w:val="00D7372D"/>
    <w:rsid w:val="00D74C6E"/>
    <w:rsid w:val="00D74E79"/>
    <w:rsid w:val="00D75646"/>
    <w:rsid w:val="00D75A71"/>
    <w:rsid w:val="00D75B45"/>
    <w:rsid w:val="00D761CC"/>
    <w:rsid w:val="00D77158"/>
    <w:rsid w:val="00D771E9"/>
    <w:rsid w:val="00D77BE6"/>
    <w:rsid w:val="00D80AD6"/>
    <w:rsid w:val="00D813F9"/>
    <w:rsid w:val="00D818B7"/>
    <w:rsid w:val="00D81DE1"/>
    <w:rsid w:val="00D81ECD"/>
    <w:rsid w:val="00D81FEB"/>
    <w:rsid w:val="00D824E3"/>
    <w:rsid w:val="00D83537"/>
    <w:rsid w:val="00D8358C"/>
    <w:rsid w:val="00D83DCF"/>
    <w:rsid w:val="00D83E16"/>
    <w:rsid w:val="00D8494B"/>
    <w:rsid w:val="00D850CD"/>
    <w:rsid w:val="00D8534C"/>
    <w:rsid w:val="00D855B0"/>
    <w:rsid w:val="00D85DA9"/>
    <w:rsid w:val="00D85E81"/>
    <w:rsid w:val="00D8604E"/>
    <w:rsid w:val="00D86267"/>
    <w:rsid w:val="00D864DF"/>
    <w:rsid w:val="00D86547"/>
    <w:rsid w:val="00D869A5"/>
    <w:rsid w:val="00D86DF2"/>
    <w:rsid w:val="00D86E73"/>
    <w:rsid w:val="00D87579"/>
    <w:rsid w:val="00D87A6E"/>
    <w:rsid w:val="00D90B7D"/>
    <w:rsid w:val="00D92F79"/>
    <w:rsid w:val="00D9336F"/>
    <w:rsid w:val="00D93A9B"/>
    <w:rsid w:val="00D93AC1"/>
    <w:rsid w:val="00D94223"/>
    <w:rsid w:val="00D94227"/>
    <w:rsid w:val="00D94DA4"/>
    <w:rsid w:val="00D94E55"/>
    <w:rsid w:val="00D94FEA"/>
    <w:rsid w:val="00D952E8"/>
    <w:rsid w:val="00D95BE2"/>
    <w:rsid w:val="00D9615A"/>
    <w:rsid w:val="00D9623C"/>
    <w:rsid w:val="00D96265"/>
    <w:rsid w:val="00D964F1"/>
    <w:rsid w:val="00D969F2"/>
    <w:rsid w:val="00D96D20"/>
    <w:rsid w:val="00D96D36"/>
    <w:rsid w:val="00D97776"/>
    <w:rsid w:val="00D97D34"/>
    <w:rsid w:val="00D97EE6"/>
    <w:rsid w:val="00DA016F"/>
    <w:rsid w:val="00DA0783"/>
    <w:rsid w:val="00DA0B35"/>
    <w:rsid w:val="00DA0E1E"/>
    <w:rsid w:val="00DA1633"/>
    <w:rsid w:val="00DA1F30"/>
    <w:rsid w:val="00DA2417"/>
    <w:rsid w:val="00DA24FE"/>
    <w:rsid w:val="00DA2BC9"/>
    <w:rsid w:val="00DA31FE"/>
    <w:rsid w:val="00DA338E"/>
    <w:rsid w:val="00DA384F"/>
    <w:rsid w:val="00DA3B7A"/>
    <w:rsid w:val="00DA3C7B"/>
    <w:rsid w:val="00DA43A5"/>
    <w:rsid w:val="00DA5016"/>
    <w:rsid w:val="00DA6121"/>
    <w:rsid w:val="00DA638D"/>
    <w:rsid w:val="00DA66AD"/>
    <w:rsid w:val="00DA6929"/>
    <w:rsid w:val="00DA6C11"/>
    <w:rsid w:val="00DA72EA"/>
    <w:rsid w:val="00DA73B5"/>
    <w:rsid w:val="00DA7438"/>
    <w:rsid w:val="00DA75C3"/>
    <w:rsid w:val="00DA7984"/>
    <w:rsid w:val="00DB019C"/>
    <w:rsid w:val="00DB085C"/>
    <w:rsid w:val="00DB08F9"/>
    <w:rsid w:val="00DB0F9E"/>
    <w:rsid w:val="00DB21F3"/>
    <w:rsid w:val="00DB2F39"/>
    <w:rsid w:val="00DB2FAF"/>
    <w:rsid w:val="00DB3212"/>
    <w:rsid w:val="00DB38C7"/>
    <w:rsid w:val="00DB4B6F"/>
    <w:rsid w:val="00DB4CE0"/>
    <w:rsid w:val="00DB4DD0"/>
    <w:rsid w:val="00DB5FBB"/>
    <w:rsid w:val="00DB700E"/>
    <w:rsid w:val="00DB7306"/>
    <w:rsid w:val="00DB765F"/>
    <w:rsid w:val="00DB77F1"/>
    <w:rsid w:val="00DB78D4"/>
    <w:rsid w:val="00DB7AA6"/>
    <w:rsid w:val="00DB7C70"/>
    <w:rsid w:val="00DB7CF5"/>
    <w:rsid w:val="00DB7DD6"/>
    <w:rsid w:val="00DC004D"/>
    <w:rsid w:val="00DC01B1"/>
    <w:rsid w:val="00DC064C"/>
    <w:rsid w:val="00DC087F"/>
    <w:rsid w:val="00DC0A64"/>
    <w:rsid w:val="00DC1A02"/>
    <w:rsid w:val="00DC225B"/>
    <w:rsid w:val="00DC29D1"/>
    <w:rsid w:val="00DC3514"/>
    <w:rsid w:val="00DC36D3"/>
    <w:rsid w:val="00DC3739"/>
    <w:rsid w:val="00DC42B0"/>
    <w:rsid w:val="00DC5091"/>
    <w:rsid w:val="00DC5723"/>
    <w:rsid w:val="00DC5A81"/>
    <w:rsid w:val="00DC6D48"/>
    <w:rsid w:val="00DC7866"/>
    <w:rsid w:val="00DD025C"/>
    <w:rsid w:val="00DD13F9"/>
    <w:rsid w:val="00DD143D"/>
    <w:rsid w:val="00DD1F98"/>
    <w:rsid w:val="00DD2967"/>
    <w:rsid w:val="00DD38E4"/>
    <w:rsid w:val="00DD3C5D"/>
    <w:rsid w:val="00DD3F4E"/>
    <w:rsid w:val="00DD4CB9"/>
    <w:rsid w:val="00DD55B4"/>
    <w:rsid w:val="00DD575B"/>
    <w:rsid w:val="00DD57F8"/>
    <w:rsid w:val="00DD5D4C"/>
    <w:rsid w:val="00DD7677"/>
    <w:rsid w:val="00DE086B"/>
    <w:rsid w:val="00DE0C50"/>
    <w:rsid w:val="00DE0C77"/>
    <w:rsid w:val="00DE1100"/>
    <w:rsid w:val="00DE1A9A"/>
    <w:rsid w:val="00DE1F64"/>
    <w:rsid w:val="00DE2673"/>
    <w:rsid w:val="00DE2BF9"/>
    <w:rsid w:val="00DE31E7"/>
    <w:rsid w:val="00DE3221"/>
    <w:rsid w:val="00DE32BD"/>
    <w:rsid w:val="00DE3789"/>
    <w:rsid w:val="00DE39C7"/>
    <w:rsid w:val="00DE4136"/>
    <w:rsid w:val="00DE42DA"/>
    <w:rsid w:val="00DE4374"/>
    <w:rsid w:val="00DE457E"/>
    <w:rsid w:val="00DE47F4"/>
    <w:rsid w:val="00DE6048"/>
    <w:rsid w:val="00DE646F"/>
    <w:rsid w:val="00DE64B3"/>
    <w:rsid w:val="00DE65D8"/>
    <w:rsid w:val="00DE662E"/>
    <w:rsid w:val="00DE6927"/>
    <w:rsid w:val="00DE6AC5"/>
    <w:rsid w:val="00DE766A"/>
    <w:rsid w:val="00DF040A"/>
    <w:rsid w:val="00DF07A3"/>
    <w:rsid w:val="00DF0BC1"/>
    <w:rsid w:val="00DF0DC9"/>
    <w:rsid w:val="00DF0F00"/>
    <w:rsid w:val="00DF14AD"/>
    <w:rsid w:val="00DF17C5"/>
    <w:rsid w:val="00DF18B9"/>
    <w:rsid w:val="00DF19E5"/>
    <w:rsid w:val="00DF1B41"/>
    <w:rsid w:val="00DF1C40"/>
    <w:rsid w:val="00DF1E0D"/>
    <w:rsid w:val="00DF2417"/>
    <w:rsid w:val="00DF28E1"/>
    <w:rsid w:val="00DF3641"/>
    <w:rsid w:val="00DF3ECE"/>
    <w:rsid w:val="00DF40C7"/>
    <w:rsid w:val="00DF4BBD"/>
    <w:rsid w:val="00DF52D0"/>
    <w:rsid w:val="00DF5503"/>
    <w:rsid w:val="00DF560B"/>
    <w:rsid w:val="00DF57FC"/>
    <w:rsid w:val="00DF5823"/>
    <w:rsid w:val="00DF5A06"/>
    <w:rsid w:val="00DF5C2E"/>
    <w:rsid w:val="00DF5F66"/>
    <w:rsid w:val="00DF6396"/>
    <w:rsid w:val="00DF6D83"/>
    <w:rsid w:val="00DF785F"/>
    <w:rsid w:val="00E001B9"/>
    <w:rsid w:val="00E005EA"/>
    <w:rsid w:val="00E00696"/>
    <w:rsid w:val="00E00C0E"/>
    <w:rsid w:val="00E00D2D"/>
    <w:rsid w:val="00E01A69"/>
    <w:rsid w:val="00E01DE1"/>
    <w:rsid w:val="00E026FB"/>
    <w:rsid w:val="00E027DB"/>
    <w:rsid w:val="00E02C90"/>
    <w:rsid w:val="00E02F64"/>
    <w:rsid w:val="00E0322D"/>
    <w:rsid w:val="00E03EC5"/>
    <w:rsid w:val="00E0474E"/>
    <w:rsid w:val="00E04C89"/>
    <w:rsid w:val="00E04EF4"/>
    <w:rsid w:val="00E04F5E"/>
    <w:rsid w:val="00E04F74"/>
    <w:rsid w:val="00E05001"/>
    <w:rsid w:val="00E0552F"/>
    <w:rsid w:val="00E05645"/>
    <w:rsid w:val="00E05B61"/>
    <w:rsid w:val="00E05E68"/>
    <w:rsid w:val="00E05E7C"/>
    <w:rsid w:val="00E065D7"/>
    <w:rsid w:val="00E06DD6"/>
    <w:rsid w:val="00E06F7E"/>
    <w:rsid w:val="00E0718F"/>
    <w:rsid w:val="00E07A0A"/>
    <w:rsid w:val="00E100F6"/>
    <w:rsid w:val="00E1049E"/>
    <w:rsid w:val="00E10FC9"/>
    <w:rsid w:val="00E11CA3"/>
    <w:rsid w:val="00E11D9A"/>
    <w:rsid w:val="00E11E45"/>
    <w:rsid w:val="00E11F87"/>
    <w:rsid w:val="00E123D5"/>
    <w:rsid w:val="00E12578"/>
    <w:rsid w:val="00E13A06"/>
    <w:rsid w:val="00E14432"/>
    <w:rsid w:val="00E1478E"/>
    <w:rsid w:val="00E14B2E"/>
    <w:rsid w:val="00E14EDD"/>
    <w:rsid w:val="00E15E23"/>
    <w:rsid w:val="00E16807"/>
    <w:rsid w:val="00E17928"/>
    <w:rsid w:val="00E2014C"/>
    <w:rsid w:val="00E20CD8"/>
    <w:rsid w:val="00E22762"/>
    <w:rsid w:val="00E228B9"/>
    <w:rsid w:val="00E231C5"/>
    <w:rsid w:val="00E23EDD"/>
    <w:rsid w:val="00E2537D"/>
    <w:rsid w:val="00E2569F"/>
    <w:rsid w:val="00E26529"/>
    <w:rsid w:val="00E26C07"/>
    <w:rsid w:val="00E26D31"/>
    <w:rsid w:val="00E271ED"/>
    <w:rsid w:val="00E27417"/>
    <w:rsid w:val="00E2782A"/>
    <w:rsid w:val="00E27A79"/>
    <w:rsid w:val="00E27BB4"/>
    <w:rsid w:val="00E27E5D"/>
    <w:rsid w:val="00E27F10"/>
    <w:rsid w:val="00E3048E"/>
    <w:rsid w:val="00E30B75"/>
    <w:rsid w:val="00E3101D"/>
    <w:rsid w:val="00E310D1"/>
    <w:rsid w:val="00E310E5"/>
    <w:rsid w:val="00E312EC"/>
    <w:rsid w:val="00E317D0"/>
    <w:rsid w:val="00E31EB5"/>
    <w:rsid w:val="00E321C3"/>
    <w:rsid w:val="00E32766"/>
    <w:rsid w:val="00E330E0"/>
    <w:rsid w:val="00E337DD"/>
    <w:rsid w:val="00E338F0"/>
    <w:rsid w:val="00E33AF3"/>
    <w:rsid w:val="00E33D93"/>
    <w:rsid w:val="00E33E5C"/>
    <w:rsid w:val="00E3410E"/>
    <w:rsid w:val="00E34C3B"/>
    <w:rsid w:val="00E3520C"/>
    <w:rsid w:val="00E35A0C"/>
    <w:rsid w:val="00E35A23"/>
    <w:rsid w:val="00E35EEA"/>
    <w:rsid w:val="00E36B4F"/>
    <w:rsid w:val="00E373D7"/>
    <w:rsid w:val="00E377E4"/>
    <w:rsid w:val="00E37E2A"/>
    <w:rsid w:val="00E402B0"/>
    <w:rsid w:val="00E40B3F"/>
    <w:rsid w:val="00E40CD0"/>
    <w:rsid w:val="00E40DFD"/>
    <w:rsid w:val="00E41365"/>
    <w:rsid w:val="00E416F0"/>
    <w:rsid w:val="00E42522"/>
    <w:rsid w:val="00E42643"/>
    <w:rsid w:val="00E42CAA"/>
    <w:rsid w:val="00E43D17"/>
    <w:rsid w:val="00E43E73"/>
    <w:rsid w:val="00E440B6"/>
    <w:rsid w:val="00E451E2"/>
    <w:rsid w:val="00E4524F"/>
    <w:rsid w:val="00E46212"/>
    <w:rsid w:val="00E4626B"/>
    <w:rsid w:val="00E46D97"/>
    <w:rsid w:val="00E46E51"/>
    <w:rsid w:val="00E47270"/>
    <w:rsid w:val="00E472FE"/>
    <w:rsid w:val="00E47340"/>
    <w:rsid w:val="00E476C9"/>
    <w:rsid w:val="00E5026D"/>
    <w:rsid w:val="00E506BD"/>
    <w:rsid w:val="00E50B59"/>
    <w:rsid w:val="00E50D0D"/>
    <w:rsid w:val="00E50FAA"/>
    <w:rsid w:val="00E51210"/>
    <w:rsid w:val="00E517F2"/>
    <w:rsid w:val="00E52336"/>
    <w:rsid w:val="00E526A7"/>
    <w:rsid w:val="00E52F8A"/>
    <w:rsid w:val="00E52F8B"/>
    <w:rsid w:val="00E53205"/>
    <w:rsid w:val="00E539B1"/>
    <w:rsid w:val="00E53E08"/>
    <w:rsid w:val="00E53F48"/>
    <w:rsid w:val="00E548BC"/>
    <w:rsid w:val="00E54D03"/>
    <w:rsid w:val="00E54FDB"/>
    <w:rsid w:val="00E55A3F"/>
    <w:rsid w:val="00E57073"/>
    <w:rsid w:val="00E57486"/>
    <w:rsid w:val="00E57F21"/>
    <w:rsid w:val="00E604D4"/>
    <w:rsid w:val="00E60556"/>
    <w:rsid w:val="00E616DA"/>
    <w:rsid w:val="00E618B0"/>
    <w:rsid w:val="00E6207D"/>
    <w:rsid w:val="00E62744"/>
    <w:rsid w:val="00E629AC"/>
    <w:rsid w:val="00E62C94"/>
    <w:rsid w:val="00E62EF9"/>
    <w:rsid w:val="00E63DCC"/>
    <w:rsid w:val="00E643D7"/>
    <w:rsid w:val="00E64438"/>
    <w:rsid w:val="00E64987"/>
    <w:rsid w:val="00E659D4"/>
    <w:rsid w:val="00E65B16"/>
    <w:rsid w:val="00E65C19"/>
    <w:rsid w:val="00E6614D"/>
    <w:rsid w:val="00E6632C"/>
    <w:rsid w:val="00E66558"/>
    <w:rsid w:val="00E66A1D"/>
    <w:rsid w:val="00E66C25"/>
    <w:rsid w:val="00E67218"/>
    <w:rsid w:val="00E674E2"/>
    <w:rsid w:val="00E67A1E"/>
    <w:rsid w:val="00E67DCF"/>
    <w:rsid w:val="00E70E4D"/>
    <w:rsid w:val="00E710AB"/>
    <w:rsid w:val="00E716E7"/>
    <w:rsid w:val="00E71E9F"/>
    <w:rsid w:val="00E7224F"/>
    <w:rsid w:val="00E72758"/>
    <w:rsid w:val="00E7327A"/>
    <w:rsid w:val="00E732CA"/>
    <w:rsid w:val="00E734C3"/>
    <w:rsid w:val="00E737DC"/>
    <w:rsid w:val="00E73E1E"/>
    <w:rsid w:val="00E748C3"/>
    <w:rsid w:val="00E74A6E"/>
    <w:rsid w:val="00E74AB5"/>
    <w:rsid w:val="00E74C9F"/>
    <w:rsid w:val="00E74E68"/>
    <w:rsid w:val="00E751EB"/>
    <w:rsid w:val="00E751FF"/>
    <w:rsid w:val="00E7588C"/>
    <w:rsid w:val="00E7640D"/>
    <w:rsid w:val="00E76567"/>
    <w:rsid w:val="00E76C37"/>
    <w:rsid w:val="00E76FB6"/>
    <w:rsid w:val="00E77195"/>
    <w:rsid w:val="00E77AC8"/>
    <w:rsid w:val="00E77EC8"/>
    <w:rsid w:val="00E77FB0"/>
    <w:rsid w:val="00E801E4"/>
    <w:rsid w:val="00E806C9"/>
    <w:rsid w:val="00E80704"/>
    <w:rsid w:val="00E81273"/>
    <w:rsid w:val="00E81471"/>
    <w:rsid w:val="00E81FB4"/>
    <w:rsid w:val="00E82795"/>
    <w:rsid w:val="00E82A7C"/>
    <w:rsid w:val="00E82B4B"/>
    <w:rsid w:val="00E82BC5"/>
    <w:rsid w:val="00E83457"/>
    <w:rsid w:val="00E841BE"/>
    <w:rsid w:val="00E845AE"/>
    <w:rsid w:val="00E84839"/>
    <w:rsid w:val="00E857AA"/>
    <w:rsid w:val="00E85842"/>
    <w:rsid w:val="00E85A2F"/>
    <w:rsid w:val="00E85DD0"/>
    <w:rsid w:val="00E85FE3"/>
    <w:rsid w:val="00E86152"/>
    <w:rsid w:val="00E86523"/>
    <w:rsid w:val="00E867E5"/>
    <w:rsid w:val="00E91021"/>
    <w:rsid w:val="00E91891"/>
    <w:rsid w:val="00E9243F"/>
    <w:rsid w:val="00E928EE"/>
    <w:rsid w:val="00E93088"/>
    <w:rsid w:val="00E93696"/>
    <w:rsid w:val="00E9403A"/>
    <w:rsid w:val="00E94515"/>
    <w:rsid w:val="00E94EFB"/>
    <w:rsid w:val="00E95043"/>
    <w:rsid w:val="00E95581"/>
    <w:rsid w:val="00E96247"/>
    <w:rsid w:val="00E9653C"/>
    <w:rsid w:val="00E9718C"/>
    <w:rsid w:val="00E9780D"/>
    <w:rsid w:val="00E97980"/>
    <w:rsid w:val="00E97D5F"/>
    <w:rsid w:val="00EA002E"/>
    <w:rsid w:val="00EA0044"/>
    <w:rsid w:val="00EA0875"/>
    <w:rsid w:val="00EA08DA"/>
    <w:rsid w:val="00EA130E"/>
    <w:rsid w:val="00EA1420"/>
    <w:rsid w:val="00EA1A51"/>
    <w:rsid w:val="00EA2356"/>
    <w:rsid w:val="00EA2627"/>
    <w:rsid w:val="00EA2C17"/>
    <w:rsid w:val="00EA2D09"/>
    <w:rsid w:val="00EA2E0E"/>
    <w:rsid w:val="00EA3A13"/>
    <w:rsid w:val="00EA3CEA"/>
    <w:rsid w:val="00EA4699"/>
    <w:rsid w:val="00EA481B"/>
    <w:rsid w:val="00EA5413"/>
    <w:rsid w:val="00EA54E5"/>
    <w:rsid w:val="00EA5859"/>
    <w:rsid w:val="00EA5E5F"/>
    <w:rsid w:val="00EA66D6"/>
    <w:rsid w:val="00EA68C6"/>
    <w:rsid w:val="00EA7872"/>
    <w:rsid w:val="00EB01D9"/>
    <w:rsid w:val="00EB02F7"/>
    <w:rsid w:val="00EB046E"/>
    <w:rsid w:val="00EB0A81"/>
    <w:rsid w:val="00EB13C9"/>
    <w:rsid w:val="00EB15FA"/>
    <w:rsid w:val="00EB171A"/>
    <w:rsid w:val="00EB1750"/>
    <w:rsid w:val="00EB1A6B"/>
    <w:rsid w:val="00EB2073"/>
    <w:rsid w:val="00EB2A9D"/>
    <w:rsid w:val="00EB2D72"/>
    <w:rsid w:val="00EB2F72"/>
    <w:rsid w:val="00EB3A64"/>
    <w:rsid w:val="00EB6511"/>
    <w:rsid w:val="00EB6740"/>
    <w:rsid w:val="00EB6D85"/>
    <w:rsid w:val="00EB77BA"/>
    <w:rsid w:val="00EB7D2A"/>
    <w:rsid w:val="00EC080B"/>
    <w:rsid w:val="00EC08FA"/>
    <w:rsid w:val="00EC0A24"/>
    <w:rsid w:val="00EC0AEE"/>
    <w:rsid w:val="00EC0E84"/>
    <w:rsid w:val="00EC118A"/>
    <w:rsid w:val="00EC1F42"/>
    <w:rsid w:val="00EC2376"/>
    <w:rsid w:val="00EC23C8"/>
    <w:rsid w:val="00EC2830"/>
    <w:rsid w:val="00EC2833"/>
    <w:rsid w:val="00EC2E2D"/>
    <w:rsid w:val="00EC31F6"/>
    <w:rsid w:val="00EC435D"/>
    <w:rsid w:val="00EC4F07"/>
    <w:rsid w:val="00EC5154"/>
    <w:rsid w:val="00EC5F9A"/>
    <w:rsid w:val="00EC647B"/>
    <w:rsid w:val="00EC672C"/>
    <w:rsid w:val="00EC7E45"/>
    <w:rsid w:val="00EC7EBC"/>
    <w:rsid w:val="00ED13DD"/>
    <w:rsid w:val="00ED253D"/>
    <w:rsid w:val="00ED2B53"/>
    <w:rsid w:val="00ED2F71"/>
    <w:rsid w:val="00ED3EFA"/>
    <w:rsid w:val="00ED40E1"/>
    <w:rsid w:val="00ED4B4B"/>
    <w:rsid w:val="00ED51B5"/>
    <w:rsid w:val="00ED51BA"/>
    <w:rsid w:val="00ED525A"/>
    <w:rsid w:val="00ED5DB9"/>
    <w:rsid w:val="00ED63A0"/>
    <w:rsid w:val="00ED63B5"/>
    <w:rsid w:val="00ED6B34"/>
    <w:rsid w:val="00ED7311"/>
    <w:rsid w:val="00ED7359"/>
    <w:rsid w:val="00ED7428"/>
    <w:rsid w:val="00ED7AA0"/>
    <w:rsid w:val="00ED7B59"/>
    <w:rsid w:val="00ED7CF4"/>
    <w:rsid w:val="00EE01DE"/>
    <w:rsid w:val="00EE0301"/>
    <w:rsid w:val="00EE062B"/>
    <w:rsid w:val="00EE0AA5"/>
    <w:rsid w:val="00EE11E9"/>
    <w:rsid w:val="00EE1368"/>
    <w:rsid w:val="00EE20BB"/>
    <w:rsid w:val="00EE2520"/>
    <w:rsid w:val="00EE277B"/>
    <w:rsid w:val="00EE28D3"/>
    <w:rsid w:val="00EE2E1A"/>
    <w:rsid w:val="00EE3F9F"/>
    <w:rsid w:val="00EE49B2"/>
    <w:rsid w:val="00EE5D36"/>
    <w:rsid w:val="00EE610F"/>
    <w:rsid w:val="00EE6415"/>
    <w:rsid w:val="00EE6AF7"/>
    <w:rsid w:val="00EE6B1D"/>
    <w:rsid w:val="00EE6C9A"/>
    <w:rsid w:val="00EE7063"/>
    <w:rsid w:val="00EE7A24"/>
    <w:rsid w:val="00EE7A9F"/>
    <w:rsid w:val="00EE7AEB"/>
    <w:rsid w:val="00EE7D9B"/>
    <w:rsid w:val="00EE7F30"/>
    <w:rsid w:val="00EF02B5"/>
    <w:rsid w:val="00EF0413"/>
    <w:rsid w:val="00EF0C08"/>
    <w:rsid w:val="00EF0CF1"/>
    <w:rsid w:val="00EF15A2"/>
    <w:rsid w:val="00EF196D"/>
    <w:rsid w:val="00EF19BD"/>
    <w:rsid w:val="00EF1B5D"/>
    <w:rsid w:val="00EF240C"/>
    <w:rsid w:val="00EF25A7"/>
    <w:rsid w:val="00EF2979"/>
    <w:rsid w:val="00EF30C2"/>
    <w:rsid w:val="00EF38FB"/>
    <w:rsid w:val="00EF39B2"/>
    <w:rsid w:val="00EF3EB4"/>
    <w:rsid w:val="00EF3FB9"/>
    <w:rsid w:val="00EF4705"/>
    <w:rsid w:val="00EF4CB8"/>
    <w:rsid w:val="00EF4CC0"/>
    <w:rsid w:val="00EF4FEB"/>
    <w:rsid w:val="00EF513D"/>
    <w:rsid w:val="00EF528D"/>
    <w:rsid w:val="00EF5462"/>
    <w:rsid w:val="00EF569B"/>
    <w:rsid w:val="00EF6739"/>
    <w:rsid w:val="00EF723D"/>
    <w:rsid w:val="00EF734A"/>
    <w:rsid w:val="00EF7A51"/>
    <w:rsid w:val="00EF7A86"/>
    <w:rsid w:val="00EF7FA9"/>
    <w:rsid w:val="00F00D0D"/>
    <w:rsid w:val="00F0148E"/>
    <w:rsid w:val="00F0178F"/>
    <w:rsid w:val="00F0188E"/>
    <w:rsid w:val="00F01D93"/>
    <w:rsid w:val="00F025A2"/>
    <w:rsid w:val="00F02960"/>
    <w:rsid w:val="00F03075"/>
    <w:rsid w:val="00F034D3"/>
    <w:rsid w:val="00F04095"/>
    <w:rsid w:val="00F046AC"/>
    <w:rsid w:val="00F05205"/>
    <w:rsid w:val="00F053B0"/>
    <w:rsid w:val="00F05551"/>
    <w:rsid w:val="00F05DF3"/>
    <w:rsid w:val="00F06389"/>
    <w:rsid w:val="00F068EA"/>
    <w:rsid w:val="00F06F66"/>
    <w:rsid w:val="00F07F42"/>
    <w:rsid w:val="00F07FC1"/>
    <w:rsid w:val="00F10444"/>
    <w:rsid w:val="00F1090B"/>
    <w:rsid w:val="00F11250"/>
    <w:rsid w:val="00F1137D"/>
    <w:rsid w:val="00F1216D"/>
    <w:rsid w:val="00F124E7"/>
    <w:rsid w:val="00F1260C"/>
    <w:rsid w:val="00F13037"/>
    <w:rsid w:val="00F1346D"/>
    <w:rsid w:val="00F13555"/>
    <w:rsid w:val="00F14092"/>
    <w:rsid w:val="00F14364"/>
    <w:rsid w:val="00F1447F"/>
    <w:rsid w:val="00F146FC"/>
    <w:rsid w:val="00F149F2"/>
    <w:rsid w:val="00F14B1F"/>
    <w:rsid w:val="00F14B7C"/>
    <w:rsid w:val="00F15043"/>
    <w:rsid w:val="00F1518C"/>
    <w:rsid w:val="00F16233"/>
    <w:rsid w:val="00F163A2"/>
    <w:rsid w:val="00F1653D"/>
    <w:rsid w:val="00F169E9"/>
    <w:rsid w:val="00F171C7"/>
    <w:rsid w:val="00F179FC"/>
    <w:rsid w:val="00F17E73"/>
    <w:rsid w:val="00F20036"/>
    <w:rsid w:val="00F20E60"/>
    <w:rsid w:val="00F21460"/>
    <w:rsid w:val="00F21558"/>
    <w:rsid w:val="00F217EB"/>
    <w:rsid w:val="00F21CF4"/>
    <w:rsid w:val="00F21FDA"/>
    <w:rsid w:val="00F224F4"/>
    <w:rsid w:val="00F22715"/>
    <w:rsid w:val="00F22F59"/>
    <w:rsid w:val="00F23152"/>
    <w:rsid w:val="00F2354B"/>
    <w:rsid w:val="00F2369B"/>
    <w:rsid w:val="00F23750"/>
    <w:rsid w:val="00F237F8"/>
    <w:rsid w:val="00F238B1"/>
    <w:rsid w:val="00F23A50"/>
    <w:rsid w:val="00F23A83"/>
    <w:rsid w:val="00F23CF0"/>
    <w:rsid w:val="00F240C1"/>
    <w:rsid w:val="00F245AF"/>
    <w:rsid w:val="00F249F7"/>
    <w:rsid w:val="00F25022"/>
    <w:rsid w:val="00F264E3"/>
    <w:rsid w:val="00F26E47"/>
    <w:rsid w:val="00F27180"/>
    <w:rsid w:val="00F273A0"/>
    <w:rsid w:val="00F30789"/>
    <w:rsid w:val="00F30DE0"/>
    <w:rsid w:val="00F31532"/>
    <w:rsid w:val="00F31F56"/>
    <w:rsid w:val="00F335A0"/>
    <w:rsid w:val="00F34345"/>
    <w:rsid w:val="00F3439B"/>
    <w:rsid w:val="00F343C5"/>
    <w:rsid w:val="00F347C4"/>
    <w:rsid w:val="00F34D38"/>
    <w:rsid w:val="00F35501"/>
    <w:rsid w:val="00F35D72"/>
    <w:rsid w:val="00F3603B"/>
    <w:rsid w:val="00F36149"/>
    <w:rsid w:val="00F36265"/>
    <w:rsid w:val="00F3650A"/>
    <w:rsid w:val="00F367A4"/>
    <w:rsid w:val="00F37136"/>
    <w:rsid w:val="00F37480"/>
    <w:rsid w:val="00F37CCD"/>
    <w:rsid w:val="00F409BF"/>
    <w:rsid w:val="00F41000"/>
    <w:rsid w:val="00F417AF"/>
    <w:rsid w:val="00F41AE3"/>
    <w:rsid w:val="00F41F23"/>
    <w:rsid w:val="00F42847"/>
    <w:rsid w:val="00F42933"/>
    <w:rsid w:val="00F4447A"/>
    <w:rsid w:val="00F448AD"/>
    <w:rsid w:val="00F44AC9"/>
    <w:rsid w:val="00F45522"/>
    <w:rsid w:val="00F455F7"/>
    <w:rsid w:val="00F45BCA"/>
    <w:rsid w:val="00F45FF3"/>
    <w:rsid w:val="00F47678"/>
    <w:rsid w:val="00F477AB"/>
    <w:rsid w:val="00F51909"/>
    <w:rsid w:val="00F51FDB"/>
    <w:rsid w:val="00F52708"/>
    <w:rsid w:val="00F52713"/>
    <w:rsid w:val="00F52A92"/>
    <w:rsid w:val="00F52D1F"/>
    <w:rsid w:val="00F535C0"/>
    <w:rsid w:val="00F53676"/>
    <w:rsid w:val="00F53A9B"/>
    <w:rsid w:val="00F54092"/>
    <w:rsid w:val="00F54436"/>
    <w:rsid w:val="00F54D8E"/>
    <w:rsid w:val="00F55238"/>
    <w:rsid w:val="00F55651"/>
    <w:rsid w:val="00F559AA"/>
    <w:rsid w:val="00F55AD7"/>
    <w:rsid w:val="00F55D99"/>
    <w:rsid w:val="00F569C1"/>
    <w:rsid w:val="00F56B2F"/>
    <w:rsid w:val="00F57B1D"/>
    <w:rsid w:val="00F57D18"/>
    <w:rsid w:val="00F608C8"/>
    <w:rsid w:val="00F61008"/>
    <w:rsid w:val="00F615F4"/>
    <w:rsid w:val="00F61680"/>
    <w:rsid w:val="00F6179E"/>
    <w:rsid w:val="00F61BCC"/>
    <w:rsid w:val="00F61E38"/>
    <w:rsid w:val="00F620CC"/>
    <w:rsid w:val="00F621B1"/>
    <w:rsid w:val="00F636B7"/>
    <w:rsid w:val="00F63C8F"/>
    <w:rsid w:val="00F63D55"/>
    <w:rsid w:val="00F63ED2"/>
    <w:rsid w:val="00F65054"/>
    <w:rsid w:val="00F65587"/>
    <w:rsid w:val="00F659B0"/>
    <w:rsid w:val="00F65DC3"/>
    <w:rsid w:val="00F66786"/>
    <w:rsid w:val="00F66B20"/>
    <w:rsid w:val="00F67226"/>
    <w:rsid w:val="00F678AB"/>
    <w:rsid w:val="00F67E5B"/>
    <w:rsid w:val="00F67F91"/>
    <w:rsid w:val="00F70269"/>
    <w:rsid w:val="00F70743"/>
    <w:rsid w:val="00F71363"/>
    <w:rsid w:val="00F719D7"/>
    <w:rsid w:val="00F71B70"/>
    <w:rsid w:val="00F71DFB"/>
    <w:rsid w:val="00F7216C"/>
    <w:rsid w:val="00F72AB2"/>
    <w:rsid w:val="00F730EA"/>
    <w:rsid w:val="00F734F6"/>
    <w:rsid w:val="00F737A6"/>
    <w:rsid w:val="00F7388A"/>
    <w:rsid w:val="00F73929"/>
    <w:rsid w:val="00F73D0E"/>
    <w:rsid w:val="00F745FB"/>
    <w:rsid w:val="00F74C0E"/>
    <w:rsid w:val="00F74C19"/>
    <w:rsid w:val="00F75959"/>
    <w:rsid w:val="00F77437"/>
    <w:rsid w:val="00F77DA1"/>
    <w:rsid w:val="00F77FF9"/>
    <w:rsid w:val="00F800DB"/>
    <w:rsid w:val="00F8011E"/>
    <w:rsid w:val="00F80488"/>
    <w:rsid w:val="00F8067A"/>
    <w:rsid w:val="00F80891"/>
    <w:rsid w:val="00F816FC"/>
    <w:rsid w:val="00F829FE"/>
    <w:rsid w:val="00F82A33"/>
    <w:rsid w:val="00F82B6D"/>
    <w:rsid w:val="00F82DAF"/>
    <w:rsid w:val="00F83400"/>
    <w:rsid w:val="00F8367B"/>
    <w:rsid w:val="00F83CBE"/>
    <w:rsid w:val="00F845B1"/>
    <w:rsid w:val="00F84730"/>
    <w:rsid w:val="00F8475A"/>
    <w:rsid w:val="00F859FE"/>
    <w:rsid w:val="00F86586"/>
    <w:rsid w:val="00F86895"/>
    <w:rsid w:val="00F86B1A"/>
    <w:rsid w:val="00F86E85"/>
    <w:rsid w:val="00F87425"/>
    <w:rsid w:val="00F875E9"/>
    <w:rsid w:val="00F87BFC"/>
    <w:rsid w:val="00F87C84"/>
    <w:rsid w:val="00F902CF"/>
    <w:rsid w:val="00F90CD2"/>
    <w:rsid w:val="00F91C0E"/>
    <w:rsid w:val="00F9236E"/>
    <w:rsid w:val="00F92735"/>
    <w:rsid w:val="00F929A2"/>
    <w:rsid w:val="00F92E37"/>
    <w:rsid w:val="00F9327B"/>
    <w:rsid w:val="00F9356E"/>
    <w:rsid w:val="00F94A62"/>
    <w:rsid w:val="00F950FA"/>
    <w:rsid w:val="00F956AF"/>
    <w:rsid w:val="00F9586E"/>
    <w:rsid w:val="00F95D5D"/>
    <w:rsid w:val="00F96F32"/>
    <w:rsid w:val="00F97F9F"/>
    <w:rsid w:val="00FA02A6"/>
    <w:rsid w:val="00FA03E9"/>
    <w:rsid w:val="00FA0635"/>
    <w:rsid w:val="00FA089B"/>
    <w:rsid w:val="00FA0CE2"/>
    <w:rsid w:val="00FA0D3E"/>
    <w:rsid w:val="00FA0DEB"/>
    <w:rsid w:val="00FA0FCF"/>
    <w:rsid w:val="00FA10D6"/>
    <w:rsid w:val="00FA239D"/>
    <w:rsid w:val="00FA23E8"/>
    <w:rsid w:val="00FA2EFA"/>
    <w:rsid w:val="00FA3135"/>
    <w:rsid w:val="00FA3424"/>
    <w:rsid w:val="00FA3D0F"/>
    <w:rsid w:val="00FA3ECB"/>
    <w:rsid w:val="00FA4FCB"/>
    <w:rsid w:val="00FA5286"/>
    <w:rsid w:val="00FA5398"/>
    <w:rsid w:val="00FA53AA"/>
    <w:rsid w:val="00FA5CE3"/>
    <w:rsid w:val="00FA6312"/>
    <w:rsid w:val="00FA6D97"/>
    <w:rsid w:val="00FA715D"/>
    <w:rsid w:val="00FA7306"/>
    <w:rsid w:val="00FA75A1"/>
    <w:rsid w:val="00FB01D7"/>
    <w:rsid w:val="00FB06D5"/>
    <w:rsid w:val="00FB09A9"/>
    <w:rsid w:val="00FB1AD4"/>
    <w:rsid w:val="00FB2576"/>
    <w:rsid w:val="00FB2771"/>
    <w:rsid w:val="00FB2FF4"/>
    <w:rsid w:val="00FB33AB"/>
    <w:rsid w:val="00FB3ABC"/>
    <w:rsid w:val="00FB4000"/>
    <w:rsid w:val="00FB4721"/>
    <w:rsid w:val="00FB5889"/>
    <w:rsid w:val="00FB5D0A"/>
    <w:rsid w:val="00FB62F5"/>
    <w:rsid w:val="00FB6438"/>
    <w:rsid w:val="00FB64DB"/>
    <w:rsid w:val="00FB6611"/>
    <w:rsid w:val="00FB6D59"/>
    <w:rsid w:val="00FB6E09"/>
    <w:rsid w:val="00FB7137"/>
    <w:rsid w:val="00FB7386"/>
    <w:rsid w:val="00FB7423"/>
    <w:rsid w:val="00FB752C"/>
    <w:rsid w:val="00FB7730"/>
    <w:rsid w:val="00FB7C79"/>
    <w:rsid w:val="00FB7D31"/>
    <w:rsid w:val="00FB7F94"/>
    <w:rsid w:val="00FC0415"/>
    <w:rsid w:val="00FC05F5"/>
    <w:rsid w:val="00FC101C"/>
    <w:rsid w:val="00FC19E2"/>
    <w:rsid w:val="00FC1E6A"/>
    <w:rsid w:val="00FC3294"/>
    <w:rsid w:val="00FC33F6"/>
    <w:rsid w:val="00FC35B6"/>
    <w:rsid w:val="00FC362C"/>
    <w:rsid w:val="00FC48AE"/>
    <w:rsid w:val="00FC6305"/>
    <w:rsid w:val="00FC70CC"/>
    <w:rsid w:val="00FC7AD2"/>
    <w:rsid w:val="00FD00E8"/>
    <w:rsid w:val="00FD04BD"/>
    <w:rsid w:val="00FD0BF2"/>
    <w:rsid w:val="00FD1062"/>
    <w:rsid w:val="00FD10D8"/>
    <w:rsid w:val="00FD1850"/>
    <w:rsid w:val="00FD24F5"/>
    <w:rsid w:val="00FD295D"/>
    <w:rsid w:val="00FD2B5C"/>
    <w:rsid w:val="00FD313A"/>
    <w:rsid w:val="00FD321E"/>
    <w:rsid w:val="00FD37A3"/>
    <w:rsid w:val="00FD39FA"/>
    <w:rsid w:val="00FD3AE2"/>
    <w:rsid w:val="00FD4877"/>
    <w:rsid w:val="00FD48B4"/>
    <w:rsid w:val="00FD50B0"/>
    <w:rsid w:val="00FD5189"/>
    <w:rsid w:val="00FD5A59"/>
    <w:rsid w:val="00FD5F05"/>
    <w:rsid w:val="00FD61EC"/>
    <w:rsid w:val="00FD6D39"/>
    <w:rsid w:val="00FD6E46"/>
    <w:rsid w:val="00FD70D2"/>
    <w:rsid w:val="00FD7B7C"/>
    <w:rsid w:val="00FE01FD"/>
    <w:rsid w:val="00FE272C"/>
    <w:rsid w:val="00FE30AB"/>
    <w:rsid w:val="00FE33AE"/>
    <w:rsid w:val="00FE3612"/>
    <w:rsid w:val="00FE3E8F"/>
    <w:rsid w:val="00FE43C6"/>
    <w:rsid w:val="00FE5E02"/>
    <w:rsid w:val="00FE689A"/>
    <w:rsid w:val="00FE7B86"/>
    <w:rsid w:val="00FE7E3B"/>
    <w:rsid w:val="00FF0EFD"/>
    <w:rsid w:val="00FF110F"/>
    <w:rsid w:val="00FF168C"/>
    <w:rsid w:val="00FF1704"/>
    <w:rsid w:val="00FF1733"/>
    <w:rsid w:val="00FF1971"/>
    <w:rsid w:val="00FF2375"/>
    <w:rsid w:val="00FF26F5"/>
    <w:rsid w:val="00FF29FD"/>
    <w:rsid w:val="00FF38D6"/>
    <w:rsid w:val="00FF3A39"/>
    <w:rsid w:val="00FF3E13"/>
    <w:rsid w:val="00FF465B"/>
    <w:rsid w:val="00FF4CBB"/>
    <w:rsid w:val="00FF55EE"/>
    <w:rsid w:val="00FF5FD3"/>
    <w:rsid w:val="00FF6674"/>
    <w:rsid w:val="00FF6E11"/>
    <w:rsid w:val="00FF70A3"/>
    <w:rsid w:val="00FF741D"/>
    <w:rsid w:val="00FF777A"/>
    <w:rsid w:val="00FF7823"/>
    <w:rsid w:val="00FF7942"/>
    <w:rsid w:val="18F1BC83"/>
    <w:rsid w:val="24540EE0"/>
    <w:rsid w:val="422B3870"/>
    <w:rsid w:val="697945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6914406"/>
  <w15:chartTrackingRefBased/>
  <w15:docId w15:val="{89A7BFEE-91BE-470E-BD8A-FFD866C5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18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97187"/>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3"/>
    <w:basedOn w:val="Normal"/>
    <w:link w:val="ListParagraphChar"/>
    <w:uiPriority w:val="34"/>
    <w:qFormat/>
    <w:rsid w:val="002D0D9C"/>
    <w:pPr>
      <w:ind w:left="720"/>
      <w:contextualSpacing/>
    </w:pPr>
  </w:style>
  <w:style w:type="paragraph" w:styleId="BalloonText">
    <w:name w:val="Balloon Text"/>
    <w:basedOn w:val="Normal"/>
    <w:link w:val="BalloonTextChar"/>
    <w:uiPriority w:val="99"/>
    <w:semiHidden/>
    <w:unhideWhenUsed/>
    <w:rsid w:val="00FC1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1C"/>
    <w:rPr>
      <w:rFonts w:ascii="Segoe UI" w:hAnsi="Segoe UI" w:cs="Segoe UI"/>
      <w:sz w:val="18"/>
      <w:szCs w:val="18"/>
    </w:rPr>
  </w:style>
  <w:style w:type="paragraph" w:styleId="Footer">
    <w:name w:val="footer"/>
    <w:basedOn w:val="Normal"/>
    <w:link w:val="FooterChar"/>
    <w:uiPriority w:val="99"/>
    <w:unhideWhenUsed/>
    <w:rsid w:val="008E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DC"/>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54069"/>
  </w:style>
  <w:style w:type="character" w:styleId="CommentReference">
    <w:name w:val="annotation reference"/>
    <w:basedOn w:val="DefaultParagraphFont"/>
    <w:uiPriority w:val="99"/>
    <w:semiHidden/>
    <w:unhideWhenUsed/>
    <w:rsid w:val="00F1216D"/>
    <w:rPr>
      <w:sz w:val="16"/>
      <w:szCs w:val="16"/>
    </w:rPr>
  </w:style>
  <w:style w:type="paragraph" w:styleId="CommentText">
    <w:name w:val="annotation text"/>
    <w:basedOn w:val="Normal"/>
    <w:link w:val="CommentTextChar"/>
    <w:uiPriority w:val="99"/>
    <w:semiHidden/>
    <w:unhideWhenUsed/>
    <w:rsid w:val="00F1216D"/>
    <w:pPr>
      <w:spacing w:line="240" w:lineRule="auto"/>
    </w:pPr>
    <w:rPr>
      <w:sz w:val="20"/>
      <w:szCs w:val="20"/>
    </w:rPr>
  </w:style>
  <w:style w:type="character" w:customStyle="1" w:styleId="CommentTextChar">
    <w:name w:val="Comment Text Char"/>
    <w:basedOn w:val="DefaultParagraphFont"/>
    <w:link w:val="CommentText"/>
    <w:uiPriority w:val="99"/>
    <w:semiHidden/>
    <w:rsid w:val="00F1216D"/>
    <w:rPr>
      <w:sz w:val="20"/>
      <w:szCs w:val="20"/>
    </w:rPr>
  </w:style>
  <w:style w:type="paragraph" w:styleId="CommentSubject">
    <w:name w:val="annotation subject"/>
    <w:basedOn w:val="CommentText"/>
    <w:next w:val="CommentText"/>
    <w:link w:val="CommentSubjectChar"/>
    <w:uiPriority w:val="99"/>
    <w:semiHidden/>
    <w:unhideWhenUsed/>
    <w:rsid w:val="00F1216D"/>
    <w:rPr>
      <w:b/>
      <w:bCs/>
    </w:rPr>
  </w:style>
  <w:style w:type="character" w:customStyle="1" w:styleId="CommentSubjectChar">
    <w:name w:val="Comment Subject Char"/>
    <w:basedOn w:val="CommentTextChar"/>
    <w:link w:val="CommentSubject"/>
    <w:uiPriority w:val="99"/>
    <w:semiHidden/>
    <w:rsid w:val="00F1216D"/>
    <w:rPr>
      <w:b/>
      <w:bCs/>
      <w:sz w:val="20"/>
      <w:szCs w:val="20"/>
    </w:rPr>
  </w:style>
  <w:style w:type="character" w:styleId="Hyperlink">
    <w:name w:val="Hyperlink"/>
    <w:uiPriority w:val="99"/>
    <w:unhideWhenUsed/>
    <w:rsid w:val="006F21EC"/>
    <w:rPr>
      <w:color w:val="0563C1"/>
      <w:u w:val="single"/>
    </w:rPr>
  </w:style>
  <w:style w:type="paragraph" w:styleId="NormalWeb">
    <w:name w:val="Normal (Web)"/>
    <w:basedOn w:val="Normal"/>
    <w:uiPriority w:val="99"/>
    <w:unhideWhenUsed/>
    <w:rsid w:val="00815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Text Char"/>
    <w:basedOn w:val="DefaultParagraphFont"/>
    <w:link w:val="BodyText"/>
    <w:locked/>
    <w:rsid w:val="00A301EC"/>
    <w:rPr>
      <w:rFonts w:ascii="Trebuchet MS" w:hAnsi="Trebuchet MS"/>
      <w:color w:val="685040"/>
      <w:kern w:val="16"/>
      <w:sz w:val="18"/>
      <w:szCs w:val="24"/>
      <w:lang w:eastAsia="en-GB"/>
    </w:rPr>
  </w:style>
  <w:style w:type="paragraph" w:customStyle="1" w:styleId="BodyText">
    <w:name w:val="~BodyText"/>
    <w:basedOn w:val="Normal"/>
    <w:link w:val="BodyTextChar"/>
    <w:qFormat/>
    <w:rsid w:val="00A301EC"/>
    <w:pPr>
      <w:spacing w:after="120" w:line="264" w:lineRule="auto"/>
    </w:pPr>
    <w:rPr>
      <w:rFonts w:ascii="Trebuchet MS" w:hAnsi="Trebuchet MS"/>
      <w:color w:val="685040"/>
      <w:kern w:val="16"/>
      <w:sz w:val="18"/>
      <w:szCs w:val="24"/>
      <w:lang w:eastAsia="en-GB"/>
    </w:rPr>
  </w:style>
  <w:style w:type="character" w:styleId="UnresolvedMention">
    <w:name w:val="Unresolved Mention"/>
    <w:basedOn w:val="DefaultParagraphFont"/>
    <w:uiPriority w:val="99"/>
    <w:semiHidden/>
    <w:unhideWhenUsed/>
    <w:rsid w:val="005F2522"/>
    <w:rPr>
      <w:color w:val="605E5C"/>
      <w:shd w:val="clear" w:color="auto" w:fill="E1DFDD"/>
    </w:rPr>
  </w:style>
  <w:style w:type="table" w:styleId="GridTable1Light-Accent1">
    <w:name w:val="Grid Table 1 Light Accent 1"/>
    <w:basedOn w:val="TableNormal"/>
    <w:uiPriority w:val="46"/>
    <w:rsid w:val="00EE2E1A"/>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70E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736">
      <w:bodyDiv w:val="1"/>
      <w:marLeft w:val="0"/>
      <w:marRight w:val="0"/>
      <w:marTop w:val="0"/>
      <w:marBottom w:val="0"/>
      <w:divBdr>
        <w:top w:val="none" w:sz="0" w:space="0" w:color="auto"/>
        <w:left w:val="none" w:sz="0" w:space="0" w:color="auto"/>
        <w:bottom w:val="none" w:sz="0" w:space="0" w:color="auto"/>
        <w:right w:val="none" w:sz="0" w:space="0" w:color="auto"/>
      </w:divBdr>
    </w:div>
    <w:div w:id="49772740">
      <w:bodyDiv w:val="1"/>
      <w:marLeft w:val="0"/>
      <w:marRight w:val="0"/>
      <w:marTop w:val="0"/>
      <w:marBottom w:val="0"/>
      <w:divBdr>
        <w:top w:val="none" w:sz="0" w:space="0" w:color="auto"/>
        <w:left w:val="none" w:sz="0" w:space="0" w:color="auto"/>
        <w:bottom w:val="none" w:sz="0" w:space="0" w:color="auto"/>
        <w:right w:val="none" w:sz="0" w:space="0" w:color="auto"/>
      </w:divBdr>
    </w:div>
    <w:div w:id="145828818">
      <w:bodyDiv w:val="1"/>
      <w:marLeft w:val="0"/>
      <w:marRight w:val="0"/>
      <w:marTop w:val="0"/>
      <w:marBottom w:val="0"/>
      <w:divBdr>
        <w:top w:val="none" w:sz="0" w:space="0" w:color="auto"/>
        <w:left w:val="none" w:sz="0" w:space="0" w:color="auto"/>
        <w:bottom w:val="none" w:sz="0" w:space="0" w:color="auto"/>
        <w:right w:val="none" w:sz="0" w:space="0" w:color="auto"/>
      </w:divBdr>
    </w:div>
    <w:div w:id="310792705">
      <w:bodyDiv w:val="1"/>
      <w:marLeft w:val="0"/>
      <w:marRight w:val="0"/>
      <w:marTop w:val="0"/>
      <w:marBottom w:val="0"/>
      <w:divBdr>
        <w:top w:val="none" w:sz="0" w:space="0" w:color="auto"/>
        <w:left w:val="none" w:sz="0" w:space="0" w:color="auto"/>
        <w:bottom w:val="none" w:sz="0" w:space="0" w:color="auto"/>
        <w:right w:val="none" w:sz="0" w:space="0" w:color="auto"/>
      </w:divBdr>
    </w:div>
    <w:div w:id="336345939">
      <w:bodyDiv w:val="1"/>
      <w:marLeft w:val="0"/>
      <w:marRight w:val="0"/>
      <w:marTop w:val="0"/>
      <w:marBottom w:val="0"/>
      <w:divBdr>
        <w:top w:val="none" w:sz="0" w:space="0" w:color="auto"/>
        <w:left w:val="none" w:sz="0" w:space="0" w:color="auto"/>
        <w:bottom w:val="none" w:sz="0" w:space="0" w:color="auto"/>
        <w:right w:val="none" w:sz="0" w:space="0" w:color="auto"/>
      </w:divBdr>
    </w:div>
    <w:div w:id="589237408">
      <w:bodyDiv w:val="1"/>
      <w:marLeft w:val="0"/>
      <w:marRight w:val="0"/>
      <w:marTop w:val="0"/>
      <w:marBottom w:val="0"/>
      <w:divBdr>
        <w:top w:val="none" w:sz="0" w:space="0" w:color="auto"/>
        <w:left w:val="none" w:sz="0" w:space="0" w:color="auto"/>
        <w:bottom w:val="none" w:sz="0" w:space="0" w:color="auto"/>
        <w:right w:val="none" w:sz="0" w:space="0" w:color="auto"/>
      </w:divBdr>
    </w:div>
    <w:div w:id="672756160">
      <w:bodyDiv w:val="1"/>
      <w:marLeft w:val="0"/>
      <w:marRight w:val="0"/>
      <w:marTop w:val="0"/>
      <w:marBottom w:val="0"/>
      <w:divBdr>
        <w:top w:val="none" w:sz="0" w:space="0" w:color="auto"/>
        <w:left w:val="none" w:sz="0" w:space="0" w:color="auto"/>
        <w:bottom w:val="none" w:sz="0" w:space="0" w:color="auto"/>
        <w:right w:val="none" w:sz="0" w:space="0" w:color="auto"/>
      </w:divBdr>
    </w:div>
    <w:div w:id="708803154">
      <w:bodyDiv w:val="1"/>
      <w:marLeft w:val="0"/>
      <w:marRight w:val="0"/>
      <w:marTop w:val="0"/>
      <w:marBottom w:val="0"/>
      <w:divBdr>
        <w:top w:val="none" w:sz="0" w:space="0" w:color="auto"/>
        <w:left w:val="none" w:sz="0" w:space="0" w:color="auto"/>
        <w:bottom w:val="none" w:sz="0" w:space="0" w:color="auto"/>
        <w:right w:val="none" w:sz="0" w:space="0" w:color="auto"/>
      </w:divBdr>
    </w:div>
    <w:div w:id="709649718">
      <w:bodyDiv w:val="1"/>
      <w:marLeft w:val="0"/>
      <w:marRight w:val="0"/>
      <w:marTop w:val="0"/>
      <w:marBottom w:val="0"/>
      <w:divBdr>
        <w:top w:val="none" w:sz="0" w:space="0" w:color="auto"/>
        <w:left w:val="none" w:sz="0" w:space="0" w:color="auto"/>
        <w:bottom w:val="none" w:sz="0" w:space="0" w:color="auto"/>
        <w:right w:val="none" w:sz="0" w:space="0" w:color="auto"/>
      </w:divBdr>
    </w:div>
    <w:div w:id="777219574">
      <w:bodyDiv w:val="1"/>
      <w:marLeft w:val="0"/>
      <w:marRight w:val="0"/>
      <w:marTop w:val="0"/>
      <w:marBottom w:val="0"/>
      <w:divBdr>
        <w:top w:val="none" w:sz="0" w:space="0" w:color="auto"/>
        <w:left w:val="none" w:sz="0" w:space="0" w:color="auto"/>
        <w:bottom w:val="none" w:sz="0" w:space="0" w:color="auto"/>
        <w:right w:val="none" w:sz="0" w:space="0" w:color="auto"/>
      </w:divBdr>
    </w:div>
    <w:div w:id="886182246">
      <w:bodyDiv w:val="1"/>
      <w:marLeft w:val="0"/>
      <w:marRight w:val="0"/>
      <w:marTop w:val="0"/>
      <w:marBottom w:val="0"/>
      <w:divBdr>
        <w:top w:val="none" w:sz="0" w:space="0" w:color="auto"/>
        <w:left w:val="none" w:sz="0" w:space="0" w:color="auto"/>
        <w:bottom w:val="none" w:sz="0" w:space="0" w:color="auto"/>
        <w:right w:val="none" w:sz="0" w:space="0" w:color="auto"/>
      </w:divBdr>
    </w:div>
    <w:div w:id="891311911">
      <w:bodyDiv w:val="1"/>
      <w:marLeft w:val="0"/>
      <w:marRight w:val="0"/>
      <w:marTop w:val="0"/>
      <w:marBottom w:val="0"/>
      <w:divBdr>
        <w:top w:val="none" w:sz="0" w:space="0" w:color="auto"/>
        <w:left w:val="none" w:sz="0" w:space="0" w:color="auto"/>
        <w:bottom w:val="none" w:sz="0" w:space="0" w:color="auto"/>
        <w:right w:val="none" w:sz="0" w:space="0" w:color="auto"/>
      </w:divBdr>
      <w:divsChild>
        <w:div w:id="1663653648">
          <w:marLeft w:val="547"/>
          <w:marRight w:val="0"/>
          <w:marTop w:val="0"/>
          <w:marBottom w:val="0"/>
          <w:divBdr>
            <w:top w:val="none" w:sz="0" w:space="0" w:color="auto"/>
            <w:left w:val="none" w:sz="0" w:space="0" w:color="auto"/>
            <w:bottom w:val="none" w:sz="0" w:space="0" w:color="auto"/>
            <w:right w:val="none" w:sz="0" w:space="0" w:color="auto"/>
          </w:divBdr>
        </w:div>
        <w:div w:id="1419982910">
          <w:marLeft w:val="547"/>
          <w:marRight w:val="0"/>
          <w:marTop w:val="0"/>
          <w:marBottom w:val="0"/>
          <w:divBdr>
            <w:top w:val="none" w:sz="0" w:space="0" w:color="auto"/>
            <w:left w:val="none" w:sz="0" w:space="0" w:color="auto"/>
            <w:bottom w:val="none" w:sz="0" w:space="0" w:color="auto"/>
            <w:right w:val="none" w:sz="0" w:space="0" w:color="auto"/>
          </w:divBdr>
        </w:div>
      </w:divsChild>
    </w:div>
    <w:div w:id="929653881">
      <w:bodyDiv w:val="1"/>
      <w:marLeft w:val="0"/>
      <w:marRight w:val="0"/>
      <w:marTop w:val="0"/>
      <w:marBottom w:val="0"/>
      <w:divBdr>
        <w:top w:val="none" w:sz="0" w:space="0" w:color="auto"/>
        <w:left w:val="none" w:sz="0" w:space="0" w:color="auto"/>
        <w:bottom w:val="none" w:sz="0" w:space="0" w:color="auto"/>
        <w:right w:val="none" w:sz="0" w:space="0" w:color="auto"/>
      </w:divBdr>
    </w:div>
    <w:div w:id="979000533">
      <w:bodyDiv w:val="1"/>
      <w:marLeft w:val="0"/>
      <w:marRight w:val="0"/>
      <w:marTop w:val="0"/>
      <w:marBottom w:val="0"/>
      <w:divBdr>
        <w:top w:val="none" w:sz="0" w:space="0" w:color="auto"/>
        <w:left w:val="none" w:sz="0" w:space="0" w:color="auto"/>
        <w:bottom w:val="none" w:sz="0" w:space="0" w:color="auto"/>
        <w:right w:val="none" w:sz="0" w:space="0" w:color="auto"/>
      </w:divBdr>
    </w:div>
    <w:div w:id="980841321">
      <w:bodyDiv w:val="1"/>
      <w:marLeft w:val="0"/>
      <w:marRight w:val="0"/>
      <w:marTop w:val="0"/>
      <w:marBottom w:val="0"/>
      <w:divBdr>
        <w:top w:val="none" w:sz="0" w:space="0" w:color="auto"/>
        <w:left w:val="none" w:sz="0" w:space="0" w:color="auto"/>
        <w:bottom w:val="none" w:sz="0" w:space="0" w:color="auto"/>
        <w:right w:val="none" w:sz="0" w:space="0" w:color="auto"/>
      </w:divBdr>
    </w:div>
    <w:div w:id="1088966345">
      <w:bodyDiv w:val="1"/>
      <w:marLeft w:val="0"/>
      <w:marRight w:val="0"/>
      <w:marTop w:val="0"/>
      <w:marBottom w:val="0"/>
      <w:divBdr>
        <w:top w:val="none" w:sz="0" w:space="0" w:color="auto"/>
        <w:left w:val="none" w:sz="0" w:space="0" w:color="auto"/>
        <w:bottom w:val="none" w:sz="0" w:space="0" w:color="auto"/>
        <w:right w:val="none" w:sz="0" w:space="0" w:color="auto"/>
      </w:divBdr>
    </w:div>
    <w:div w:id="1093551658">
      <w:bodyDiv w:val="1"/>
      <w:marLeft w:val="0"/>
      <w:marRight w:val="0"/>
      <w:marTop w:val="0"/>
      <w:marBottom w:val="0"/>
      <w:divBdr>
        <w:top w:val="none" w:sz="0" w:space="0" w:color="auto"/>
        <w:left w:val="none" w:sz="0" w:space="0" w:color="auto"/>
        <w:bottom w:val="none" w:sz="0" w:space="0" w:color="auto"/>
        <w:right w:val="none" w:sz="0" w:space="0" w:color="auto"/>
      </w:divBdr>
      <w:divsChild>
        <w:div w:id="40373684">
          <w:marLeft w:val="0"/>
          <w:marRight w:val="0"/>
          <w:marTop w:val="0"/>
          <w:marBottom w:val="0"/>
          <w:divBdr>
            <w:top w:val="none" w:sz="0" w:space="0" w:color="auto"/>
            <w:left w:val="none" w:sz="0" w:space="0" w:color="auto"/>
            <w:bottom w:val="none" w:sz="0" w:space="0" w:color="auto"/>
            <w:right w:val="none" w:sz="0" w:space="0" w:color="auto"/>
          </w:divBdr>
        </w:div>
      </w:divsChild>
    </w:div>
    <w:div w:id="1097022895">
      <w:bodyDiv w:val="1"/>
      <w:marLeft w:val="0"/>
      <w:marRight w:val="0"/>
      <w:marTop w:val="0"/>
      <w:marBottom w:val="0"/>
      <w:divBdr>
        <w:top w:val="none" w:sz="0" w:space="0" w:color="auto"/>
        <w:left w:val="none" w:sz="0" w:space="0" w:color="auto"/>
        <w:bottom w:val="none" w:sz="0" w:space="0" w:color="auto"/>
        <w:right w:val="none" w:sz="0" w:space="0" w:color="auto"/>
      </w:divBdr>
    </w:div>
    <w:div w:id="1143280278">
      <w:bodyDiv w:val="1"/>
      <w:marLeft w:val="0"/>
      <w:marRight w:val="0"/>
      <w:marTop w:val="0"/>
      <w:marBottom w:val="0"/>
      <w:divBdr>
        <w:top w:val="none" w:sz="0" w:space="0" w:color="auto"/>
        <w:left w:val="none" w:sz="0" w:space="0" w:color="auto"/>
        <w:bottom w:val="none" w:sz="0" w:space="0" w:color="auto"/>
        <w:right w:val="none" w:sz="0" w:space="0" w:color="auto"/>
      </w:divBdr>
    </w:div>
    <w:div w:id="1225146461">
      <w:bodyDiv w:val="1"/>
      <w:marLeft w:val="0"/>
      <w:marRight w:val="0"/>
      <w:marTop w:val="0"/>
      <w:marBottom w:val="0"/>
      <w:divBdr>
        <w:top w:val="none" w:sz="0" w:space="0" w:color="auto"/>
        <w:left w:val="none" w:sz="0" w:space="0" w:color="auto"/>
        <w:bottom w:val="none" w:sz="0" w:space="0" w:color="auto"/>
        <w:right w:val="none" w:sz="0" w:space="0" w:color="auto"/>
      </w:divBdr>
    </w:div>
    <w:div w:id="1268663056">
      <w:bodyDiv w:val="1"/>
      <w:marLeft w:val="0"/>
      <w:marRight w:val="0"/>
      <w:marTop w:val="0"/>
      <w:marBottom w:val="0"/>
      <w:divBdr>
        <w:top w:val="none" w:sz="0" w:space="0" w:color="auto"/>
        <w:left w:val="none" w:sz="0" w:space="0" w:color="auto"/>
        <w:bottom w:val="none" w:sz="0" w:space="0" w:color="auto"/>
        <w:right w:val="none" w:sz="0" w:space="0" w:color="auto"/>
      </w:divBdr>
    </w:div>
    <w:div w:id="1285505409">
      <w:bodyDiv w:val="1"/>
      <w:marLeft w:val="0"/>
      <w:marRight w:val="0"/>
      <w:marTop w:val="0"/>
      <w:marBottom w:val="0"/>
      <w:divBdr>
        <w:top w:val="none" w:sz="0" w:space="0" w:color="auto"/>
        <w:left w:val="none" w:sz="0" w:space="0" w:color="auto"/>
        <w:bottom w:val="none" w:sz="0" w:space="0" w:color="auto"/>
        <w:right w:val="none" w:sz="0" w:space="0" w:color="auto"/>
      </w:divBdr>
    </w:div>
    <w:div w:id="1303998778">
      <w:bodyDiv w:val="1"/>
      <w:marLeft w:val="0"/>
      <w:marRight w:val="0"/>
      <w:marTop w:val="0"/>
      <w:marBottom w:val="0"/>
      <w:divBdr>
        <w:top w:val="none" w:sz="0" w:space="0" w:color="auto"/>
        <w:left w:val="none" w:sz="0" w:space="0" w:color="auto"/>
        <w:bottom w:val="none" w:sz="0" w:space="0" w:color="auto"/>
        <w:right w:val="none" w:sz="0" w:space="0" w:color="auto"/>
      </w:divBdr>
      <w:divsChild>
        <w:div w:id="4946411">
          <w:marLeft w:val="0"/>
          <w:marRight w:val="0"/>
          <w:marTop w:val="0"/>
          <w:marBottom w:val="0"/>
          <w:divBdr>
            <w:top w:val="none" w:sz="0" w:space="0" w:color="auto"/>
            <w:left w:val="none" w:sz="0" w:space="0" w:color="auto"/>
            <w:bottom w:val="none" w:sz="0" w:space="0" w:color="auto"/>
            <w:right w:val="none" w:sz="0" w:space="0" w:color="auto"/>
          </w:divBdr>
        </w:div>
      </w:divsChild>
    </w:div>
    <w:div w:id="1432315374">
      <w:bodyDiv w:val="1"/>
      <w:marLeft w:val="0"/>
      <w:marRight w:val="0"/>
      <w:marTop w:val="0"/>
      <w:marBottom w:val="0"/>
      <w:divBdr>
        <w:top w:val="none" w:sz="0" w:space="0" w:color="auto"/>
        <w:left w:val="none" w:sz="0" w:space="0" w:color="auto"/>
        <w:bottom w:val="none" w:sz="0" w:space="0" w:color="auto"/>
        <w:right w:val="none" w:sz="0" w:space="0" w:color="auto"/>
      </w:divBdr>
      <w:divsChild>
        <w:div w:id="547760884">
          <w:marLeft w:val="547"/>
          <w:marRight w:val="0"/>
          <w:marTop w:val="0"/>
          <w:marBottom w:val="0"/>
          <w:divBdr>
            <w:top w:val="none" w:sz="0" w:space="0" w:color="auto"/>
            <w:left w:val="none" w:sz="0" w:space="0" w:color="auto"/>
            <w:bottom w:val="none" w:sz="0" w:space="0" w:color="auto"/>
            <w:right w:val="none" w:sz="0" w:space="0" w:color="auto"/>
          </w:divBdr>
        </w:div>
      </w:divsChild>
    </w:div>
    <w:div w:id="1435976986">
      <w:bodyDiv w:val="1"/>
      <w:marLeft w:val="0"/>
      <w:marRight w:val="0"/>
      <w:marTop w:val="0"/>
      <w:marBottom w:val="0"/>
      <w:divBdr>
        <w:top w:val="none" w:sz="0" w:space="0" w:color="auto"/>
        <w:left w:val="none" w:sz="0" w:space="0" w:color="auto"/>
        <w:bottom w:val="none" w:sz="0" w:space="0" w:color="auto"/>
        <w:right w:val="none" w:sz="0" w:space="0" w:color="auto"/>
      </w:divBdr>
    </w:div>
    <w:div w:id="1474787277">
      <w:bodyDiv w:val="1"/>
      <w:marLeft w:val="0"/>
      <w:marRight w:val="0"/>
      <w:marTop w:val="0"/>
      <w:marBottom w:val="0"/>
      <w:divBdr>
        <w:top w:val="none" w:sz="0" w:space="0" w:color="auto"/>
        <w:left w:val="none" w:sz="0" w:space="0" w:color="auto"/>
        <w:bottom w:val="none" w:sz="0" w:space="0" w:color="auto"/>
        <w:right w:val="none" w:sz="0" w:space="0" w:color="auto"/>
      </w:divBdr>
    </w:div>
    <w:div w:id="1495609121">
      <w:bodyDiv w:val="1"/>
      <w:marLeft w:val="0"/>
      <w:marRight w:val="0"/>
      <w:marTop w:val="0"/>
      <w:marBottom w:val="0"/>
      <w:divBdr>
        <w:top w:val="none" w:sz="0" w:space="0" w:color="auto"/>
        <w:left w:val="none" w:sz="0" w:space="0" w:color="auto"/>
        <w:bottom w:val="none" w:sz="0" w:space="0" w:color="auto"/>
        <w:right w:val="none" w:sz="0" w:space="0" w:color="auto"/>
      </w:divBdr>
    </w:div>
    <w:div w:id="1520895722">
      <w:bodyDiv w:val="1"/>
      <w:marLeft w:val="0"/>
      <w:marRight w:val="0"/>
      <w:marTop w:val="0"/>
      <w:marBottom w:val="0"/>
      <w:divBdr>
        <w:top w:val="none" w:sz="0" w:space="0" w:color="auto"/>
        <w:left w:val="none" w:sz="0" w:space="0" w:color="auto"/>
        <w:bottom w:val="none" w:sz="0" w:space="0" w:color="auto"/>
        <w:right w:val="none" w:sz="0" w:space="0" w:color="auto"/>
      </w:divBdr>
    </w:div>
    <w:div w:id="1550722379">
      <w:bodyDiv w:val="1"/>
      <w:marLeft w:val="0"/>
      <w:marRight w:val="0"/>
      <w:marTop w:val="0"/>
      <w:marBottom w:val="0"/>
      <w:divBdr>
        <w:top w:val="none" w:sz="0" w:space="0" w:color="auto"/>
        <w:left w:val="none" w:sz="0" w:space="0" w:color="auto"/>
        <w:bottom w:val="none" w:sz="0" w:space="0" w:color="auto"/>
        <w:right w:val="none" w:sz="0" w:space="0" w:color="auto"/>
      </w:divBdr>
    </w:div>
    <w:div w:id="1554342173">
      <w:bodyDiv w:val="1"/>
      <w:marLeft w:val="0"/>
      <w:marRight w:val="0"/>
      <w:marTop w:val="0"/>
      <w:marBottom w:val="0"/>
      <w:divBdr>
        <w:top w:val="none" w:sz="0" w:space="0" w:color="auto"/>
        <w:left w:val="none" w:sz="0" w:space="0" w:color="auto"/>
        <w:bottom w:val="none" w:sz="0" w:space="0" w:color="auto"/>
        <w:right w:val="none" w:sz="0" w:space="0" w:color="auto"/>
      </w:divBdr>
    </w:div>
    <w:div w:id="1557625214">
      <w:bodyDiv w:val="1"/>
      <w:marLeft w:val="0"/>
      <w:marRight w:val="0"/>
      <w:marTop w:val="0"/>
      <w:marBottom w:val="0"/>
      <w:divBdr>
        <w:top w:val="none" w:sz="0" w:space="0" w:color="auto"/>
        <w:left w:val="none" w:sz="0" w:space="0" w:color="auto"/>
        <w:bottom w:val="none" w:sz="0" w:space="0" w:color="auto"/>
        <w:right w:val="none" w:sz="0" w:space="0" w:color="auto"/>
      </w:divBdr>
    </w:div>
    <w:div w:id="1685788621">
      <w:bodyDiv w:val="1"/>
      <w:marLeft w:val="0"/>
      <w:marRight w:val="0"/>
      <w:marTop w:val="0"/>
      <w:marBottom w:val="0"/>
      <w:divBdr>
        <w:top w:val="none" w:sz="0" w:space="0" w:color="auto"/>
        <w:left w:val="none" w:sz="0" w:space="0" w:color="auto"/>
        <w:bottom w:val="none" w:sz="0" w:space="0" w:color="auto"/>
        <w:right w:val="none" w:sz="0" w:space="0" w:color="auto"/>
      </w:divBdr>
    </w:div>
    <w:div w:id="1696349889">
      <w:bodyDiv w:val="1"/>
      <w:marLeft w:val="0"/>
      <w:marRight w:val="0"/>
      <w:marTop w:val="0"/>
      <w:marBottom w:val="0"/>
      <w:divBdr>
        <w:top w:val="none" w:sz="0" w:space="0" w:color="auto"/>
        <w:left w:val="none" w:sz="0" w:space="0" w:color="auto"/>
        <w:bottom w:val="none" w:sz="0" w:space="0" w:color="auto"/>
        <w:right w:val="none" w:sz="0" w:space="0" w:color="auto"/>
      </w:divBdr>
    </w:div>
    <w:div w:id="1848212168">
      <w:bodyDiv w:val="1"/>
      <w:marLeft w:val="0"/>
      <w:marRight w:val="0"/>
      <w:marTop w:val="0"/>
      <w:marBottom w:val="0"/>
      <w:divBdr>
        <w:top w:val="none" w:sz="0" w:space="0" w:color="auto"/>
        <w:left w:val="none" w:sz="0" w:space="0" w:color="auto"/>
        <w:bottom w:val="none" w:sz="0" w:space="0" w:color="auto"/>
        <w:right w:val="none" w:sz="0" w:space="0" w:color="auto"/>
      </w:divBdr>
    </w:div>
    <w:div w:id="1907571562">
      <w:bodyDiv w:val="1"/>
      <w:marLeft w:val="0"/>
      <w:marRight w:val="0"/>
      <w:marTop w:val="0"/>
      <w:marBottom w:val="0"/>
      <w:divBdr>
        <w:top w:val="none" w:sz="0" w:space="0" w:color="auto"/>
        <w:left w:val="none" w:sz="0" w:space="0" w:color="auto"/>
        <w:bottom w:val="none" w:sz="0" w:space="0" w:color="auto"/>
        <w:right w:val="none" w:sz="0" w:space="0" w:color="auto"/>
      </w:divBdr>
    </w:div>
    <w:div w:id="1913157700">
      <w:bodyDiv w:val="1"/>
      <w:marLeft w:val="0"/>
      <w:marRight w:val="0"/>
      <w:marTop w:val="0"/>
      <w:marBottom w:val="0"/>
      <w:divBdr>
        <w:top w:val="none" w:sz="0" w:space="0" w:color="auto"/>
        <w:left w:val="none" w:sz="0" w:space="0" w:color="auto"/>
        <w:bottom w:val="none" w:sz="0" w:space="0" w:color="auto"/>
        <w:right w:val="none" w:sz="0" w:space="0" w:color="auto"/>
      </w:divBdr>
    </w:div>
    <w:div w:id="1964262651">
      <w:bodyDiv w:val="1"/>
      <w:marLeft w:val="0"/>
      <w:marRight w:val="0"/>
      <w:marTop w:val="0"/>
      <w:marBottom w:val="0"/>
      <w:divBdr>
        <w:top w:val="none" w:sz="0" w:space="0" w:color="auto"/>
        <w:left w:val="none" w:sz="0" w:space="0" w:color="auto"/>
        <w:bottom w:val="none" w:sz="0" w:space="0" w:color="auto"/>
        <w:right w:val="none" w:sz="0" w:space="0" w:color="auto"/>
      </w:divBdr>
    </w:div>
    <w:div w:id="1981612405">
      <w:bodyDiv w:val="1"/>
      <w:marLeft w:val="0"/>
      <w:marRight w:val="0"/>
      <w:marTop w:val="0"/>
      <w:marBottom w:val="0"/>
      <w:divBdr>
        <w:top w:val="none" w:sz="0" w:space="0" w:color="auto"/>
        <w:left w:val="none" w:sz="0" w:space="0" w:color="auto"/>
        <w:bottom w:val="none" w:sz="0" w:space="0" w:color="auto"/>
        <w:right w:val="none" w:sz="0" w:space="0" w:color="auto"/>
      </w:divBdr>
    </w:div>
    <w:div w:id="1985314578">
      <w:bodyDiv w:val="1"/>
      <w:marLeft w:val="0"/>
      <w:marRight w:val="0"/>
      <w:marTop w:val="0"/>
      <w:marBottom w:val="0"/>
      <w:divBdr>
        <w:top w:val="none" w:sz="0" w:space="0" w:color="auto"/>
        <w:left w:val="none" w:sz="0" w:space="0" w:color="auto"/>
        <w:bottom w:val="none" w:sz="0" w:space="0" w:color="auto"/>
        <w:right w:val="none" w:sz="0" w:space="0" w:color="auto"/>
      </w:divBdr>
    </w:div>
    <w:div w:id="2016301540">
      <w:bodyDiv w:val="1"/>
      <w:marLeft w:val="0"/>
      <w:marRight w:val="0"/>
      <w:marTop w:val="0"/>
      <w:marBottom w:val="0"/>
      <w:divBdr>
        <w:top w:val="none" w:sz="0" w:space="0" w:color="auto"/>
        <w:left w:val="none" w:sz="0" w:space="0" w:color="auto"/>
        <w:bottom w:val="none" w:sz="0" w:space="0" w:color="auto"/>
        <w:right w:val="none" w:sz="0" w:space="0" w:color="auto"/>
      </w:divBdr>
      <w:divsChild>
        <w:div w:id="307439582">
          <w:marLeft w:val="360"/>
          <w:marRight w:val="0"/>
          <w:marTop w:val="0"/>
          <w:marBottom w:val="180"/>
          <w:divBdr>
            <w:top w:val="none" w:sz="0" w:space="0" w:color="auto"/>
            <w:left w:val="none" w:sz="0" w:space="0" w:color="auto"/>
            <w:bottom w:val="none" w:sz="0" w:space="0" w:color="auto"/>
            <w:right w:val="none" w:sz="0" w:space="0" w:color="auto"/>
          </w:divBdr>
        </w:div>
      </w:divsChild>
    </w:div>
    <w:div w:id="2033875471">
      <w:bodyDiv w:val="1"/>
      <w:marLeft w:val="0"/>
      <w:marRight w:val="0"/>
      <w:marTop w:val="0"/>
      <w:marBottom w:val="0"/>
      <w:divBdr>
        <w:top w:val="none" w:sz="0" w:space="0" w:color="auto"/>
        <w:left w:val="none" w:sz="0" w:space="0" w:color="auto"/>
        <w:bottom w:val="none" w:sz="0" w:space="0" w:color="auto"/>
        <w:right w:val="none" w:sz="0" w:space="0" w:color="auto"/>
      </w:divBdr>
    </w:div>
    <w:div w:id="2039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neralproducts.org/Publications/Mineral-Products-Today.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81790AFEB274896E9FAC0C2C642D7" ma:contentTypeVersion="18087" ma:contentTypeDescription="Create a new document." ma:contentTypeScope="" ma:versionID="cdbbfd13fb20c7326d3f0397e5c01f7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6dc98b65-1b36-4da8-90d4-e816ebe659f0" xmlns:ns9="http://schemas.microsoft.com/sharepoint/v4" targetNamespace="http://schemas.microsoft.com/office/2006/metadata/properties" ma:root="true" ma:fieldsID="2f6fffb91b951a6cf6c2811a50e4ab60"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6dc98b65-1b36-4da8-90d4-e816ebe659f0"/>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MediaServiceDateTaken"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7" nillable="true" ma:displayName="Declared Record" ma:hidden="true" ma:internalName="_vti_ItemDeclaredRecord" ma:readOnly="true">
      <xsd:simpleType>
        <xsd:restriction base="dms:DateTime"/>
      </xsd:simpleType>
    </xsd:element>
    <xsd:element name="_vti_ItemHoldRecordStatus" ma:index="7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98b65-1b36-4da8-90d4-e816ebe659f0"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69" nillable="true" ma:displayName="MediaServiceDateTaken" ma:hidden="true" ma:internalName="MediaServiceDateTaken" ma:readOnly="true">
      <xsd:simpleType>
        <xsd:restriction base="dms:Text"/>
      </xsd:simpleType>
    </xsd:element>
    <xsd:element name="MediaServiceAutoTags" ma:index="70" nillable="true" ma:displayName="MediaServiceAutoTags" ma:internalName="MediaServiceAutoTags" ma:readOnly="true">
      <xsd:simpleType>
        <xsd:restriction base="dms:Text"/>
      </xsd:simpleType>
    </xsd:element>
    <xsd:element name="MediaServiceOCR" ma:index="71" nillable="true" ma:displayName="MediaServiceOCR" ma:internalName="MediaServiceOCR" ma:readOnly="true">
      <xsd:simpleType>
        <xsd:restriction base="dms:Note">
          <xsd:maxLength value="255"/>
        </xsd:restriction>
      </xsd:simpleType>
    </xsd:element>
    <xsd:element name="CIRRUSPreviousRetentionPolicy" ma:index="72" nillable="true" ma:displayName="Previous Retention Policy" ma:internalName="CIRRUSPreviousRetentionPolicy">
      <xsd:simpleType>
        <xsd:restriction base="dms:Note">
          <xsd:maxLength value="255"/>
        </xsd:restriction>
      </xsd:simpleType>
    </xsd:element>
    <xsd:element name="LegacyCaseReferenceNumber" ma:index="73" nillable="true" ma:displayName="Legacy Case Reference Number" ma:internalName="LegacyCaseReferenceNumber">
      <xsd:simpleType>
        <xsd:restriction base="dms:Note">
          <xsd:maxLength value="255"/>
        </xsd:restriction>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GenerationTime" ma:index="75" nillable="true" ma:displayName="MediaServiceGenerationTime" ma:hidden="true" ma:internalName="MediaServiceGenerationTime" ma:readOnly="true">
      <xsd:simpleType>
        <xsd:restriction base="dms:Text"/>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063f72e-ace3-48fb-9c1f-5b513408b31f">
      <UserInfo>
        <DisplayName>Emeruwa, John (Europe)</DisplayName>
        <AccountId>6115</AccountId>
        <AccountType/>
      </UserInfo>
      <UserInfo>
        <DisplayName>Ray, Matthew (Business Frameworks)</DisplayName>
        <AccountId>5836</AccountId>
        <AccountType/>
      </UserInfo>
      <UserInfo>
        <DisplayName>Nash, Michael (Business Frameworks)</DisplayName>
        <AccountId>6006</AccountId>
        <AccountType/>
      </UserInfo>
      <UserInfo>
        <DisplayName>Wallace, Nicola (BEIS)</DisplayName>
        <AccountId>9064</AccountId>
        <AccountType/>
      </UserInfo>
    </SharedWithUsers>
    <Government_x0020_Body xmlns="b413c3fd-5a3b-4239-b985-69032e371c04">BEIS</Government_x0020_Body>
    <Date_x0020_Opened xmlns="b413c3fd-5a3b-4239-b985-69032e371c04">2020-07-03T13:10:03+00:00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CaseReferenceNumber xmlns="6dc98b65-1b36-4da8-90d4-e816ebe659f0"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Company Law, Transparency and Tax</TermName>
          <TermId xmlns="http://schemas.microsoft.com/office/infopath/2007/PartnerControls">f73a51f8-bfcd-4e68-a033-6f422088fddd</TermId>
        </TermInfo>
      </Terms>
    </m975189f4ba442ecbf67d4147307b177>
    <CIRRUSPreviousRetentionPolicy xmlns="6dc98b65-1b36-4da8-90d4-e816ebe659f0"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91</Value>
    </TaxCatchAll>
    <LegacyNumericClass xmlns="b67a7830-db79-4a49-bf27-2aff92a2201a" xsi:nil="true"/>
    <LegacyCurrentLocation xmlns="b67a7830-db79-4a49-bf27-2aff92a2201a" xsi:nil="true"/>
    <_dlc_DocId xmlns="0063f72e-ace3-48fb-9c1f-5b513408b31f">2QFN7KK647Q6-407603676-57279</_dlc_DocId>
    <_dlc_DocIdUrl xmlns="0063f72e-ace3-48fb-9c1f-5b513408b31f">
      <Url>https://beisgov.sharepoint.com/sites/beis/335/_layouts/15/DocIdRedir.aspx?ID=2QFN7KK647Q6-407603676-57279</Url>
      <Description>2QFN7KK647Q6-407603676-57279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FA07B-551A-4CFE-9C14-94370FBA32C6}">
  <ds:schemaRefs>
    <ds:schemaRef ds:uri="http://schemas.microsoft.com/sharepoint/v3/contenttype/forms"/>
  </ds:schemaRefs>
</ds:datastoreItem>
</file>

<file path=customXml/itemProps2.xml><?xml version="1.0" encoding="utf-8"?>
<ds:datastoreItem xmlns:ds="http://schemas.openxmlformats.org/officeDocument/2006/customXml" ds:itemID="{485B8B6E-E434-4262-A922-3E8B1267A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6dc98b65-1b36-4da8-90d4-e816ebe659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1B055-49BE-433B-A1DE-E4C436377E46}">
  <ds:schemaRefs>
    <ds:schemaRef ds:uri="b413c3fd-5a3b-4239-b985-69032e371c04"/>
    <ds:schemaRef ds:uri="http://purl.org/dc/elements/1.1/"/>
    <ds:schemaRef ds:uri="6dc98b65-1b36-4da8-90d4-e816ebe659f0"/>
    <ds:schemaRef ds:uri="c963a4c1-1bb4-49f2-a011-9c776a7eed2a"/>
    <ds:schemaRef ds:uri="http://schemas.microsoft.com/office/2006/metadata/properties"/>
    <ds:schemaRef ds:uri="http://schemas.microsoft.com/sharepoint/v4"/>
    <ds:schemaRef ds:uri="a172083e-e40c-4314-b43a-827352a1ed2c"/>
    <ds:schemaRef ds:uri="a8f60570-4bd3-4f2b-950b-a996de8ab151"/>
    <ds:schemaRef ds:uri="http://schemas.microsoft.com/office/infopath/2007/PartnerControls"/>
    <ds:schemaRef ds:uri="http://schemas.microsoft.com/sharepoint/v3"/>
    <ds:schemaRef ds:uri="http://purl.org/dc/terms/"/>
    <ds:schemaRef ds:uri="http://schemas.microsoft.com/office/2006/documentManagement/types"/>
    <ds:schemaRef ds:uri="0063f72e-ace3-48fb-9c1f-5b513408b31f"/>
    <ds:schemaRef ds:uri="http://schemas.openxmlformats.org/package/2006/metadata/core-properties"/>
    <ds:schemaRef ds:uri="http://purl.org/dc/dcmitype/"/>
    <ds:schemaRef ds:uri="http://www.w3.org/XML/1998/namespace"/>
    <ds:schemaRef ds:uri="b67a7830-db79-4a49-bf27-2aff92a2201a"/>
  </ds:schemaRefs>
</ds:datastoreItem>
</file>

<file path=customXml/itemProps4.xml><?xml version="1.0" encoding="utf-8"?>
<ds:datastoreItem xmlns:ds="http://schemas.openxmlformats.org/officeDocument/2006/customXml" ds:itemID="{7761FF83-BAB5-4A28-A99A-DE4F9C993874}">
  <ds:schemaRefs>
    <ds:schemaRef ds:uri="http://schemas.microsoft.com/sharepoint/events"/>
  </ds:schemaRefs>
</ds:datastoreItem>
</file>

<file path=customXml/itemProps5.xml><?xml version="1.0" encoding="utf-8"?>
<ds:datastoreItem xmlns:ds="http://schemas.openxmlformats.org/officeDocument/2006/customXml" ds:itemID="{C97CBB0E-8CDA-4B67-8032-290433FE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3</cp:revision>
  <cp:lastPrinted>2021-03-17T14:57:00Z</cp:lastPrinted>
  <dcterms:created xsi:type="dcterms:W3CDTF">2021-03-31T08:02:00Z</dcterms:created>
  <dcterms:modified xsi:type="dcterms:W3CDTF">2021-04-21T08:01:00Z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91;#Company Law, Transparency and Tax|f73a51f8-bfcd-4e68-a033-6f422088fddd</vt:lpwstr>
  </property>
  <property fmtid="{D5CDD505-2E9C-101B-9397-08002B2CF9AE}" pid="3" name="ContentTypeId">
    <vt:lpwstr>0x0101009D981790AFEB274896E9FAC0C2C642D7</vt:lpwstr>
  </property>
  <property fmtid="{D5CDD505-2E9C-101B-9397-08002B2CF9AE}" pid="4" name="_dlc_DocIdItemGuid">
    <vt:lpwstr>66a3b4d1-6666-442f-bd34-e63d94696854</vt:lpwstr>
  </property>
  <property fmtid="{D5CDD505-2E9C-101B-9397-08002B2CF9AE}" pid="5" name="MSIP_Label_ba62f585-b40f-4ab9-bafe-39150f03d124_Enabled">
    <vt:lpwstr>true</vt:lpwstr>
  </property>
  <property fmtid="{D5CDD505-2E9C-101B-9397-08002B2CF9AE}" pid="6" name="MSIP_Label_ba62f585-b40f-4ab9-bafe-39150f03d124_SetDate">
    <vt:lpwstr>2019-09-18T14:15:47Z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3ca0ed32-9f92-4f41-9459-00007370e9af</vt:lpwstr>
  </property>
  <property fmtid="{D5CDD505-2E9C-101B-9397-08002B2CF9AE}" pid="11" name="MSIP_Label_ba62f585-b40f-4ab9-bafe-39150f03d124_ContentBits">
    <vt:lpwstr>0</vt:lpwstr>
  </property>
  <property fmtid="{D5CDD505-2E9C-101B-9397-08002B2CF9AE}" pid="12" name="MSIP_Label_f9af038e-07b4-4369-a678-c835687cb272_Enabled">
    <vt:lpwstr>true</vt:lpwstr>
  </property>
  <property fmtid="{D5CDD505-2E9C-101B-9397-08002B2CF9AE}" pid="13" name="MSIP_Label_f9af038e-07b4-4369-a678-c835687cb272_SetDate">
    <vt:lpwstr>2021-03-29T14:14:42Z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cbc4165d-70ac-406d-bbc3-309825c722f3</vt:lpwstr>
  </property>
  <property fmtid="{D5CDD505-2E9C-101B-9397-08002B2CF9AE}" pid="18" name="MSIP_Label_f9af038e-07b4-4369-a678-c835687cb272_ContentBits">
    <vt:lpwstr>2</vt:lpwstr>
  </property>
</Properties>
</file>